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78D1" w14:textId="4ECD4C54"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The Ohio State University </w:t>
      </w:r>
    </w:p>
    <w:p w14:paraId="77D32246" w14:textId="79D6E1F8" w:rsidR="009066A9"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Department of Dance </w:t>
      </w:r>
    </w:p>
    <w:p w14:paraId="14EC46A7" w14:textId="14A71B76" w:rsidR="00C37932" w:rsidRPr="00DD750F" w:rsidRDefault="009066A9" w:rsidP="00C37932">
      <w:pPr>
        <w:rPr>
          <w:rFonts w:ascii="Calibri" w:hAnsi="Calibri" w:cstheme="minorHAnsi"/>
          <w:color w:val="000000" w:themeColor="text1"/>
        </w:rPr>
      </w:pPr>
      <w:r w:rsidRPr="00DD750F">
        <w:rPr>
          <w:rFonts w:ascii="Calibri" w:hAnsi="Calibri" w:cstheme="minorHAnsi"/>
          <w:color w:val="000000" w:themeColor="text1"/>
        </w:rPr>
        <w:t>Autumn 202</w:t>
      </w:r>
      <w:r w:rsidR="0019065E" w:rsidRPr="00DD750F">
        <w:rPr>
          <w:rFonts w:ascii="Calibri" w:hAnsi="Calibri" w:cstheme="minorHAnsi"/>
          <w:color w:val="000000" w:themeColor="text1"/>
        </w:rPr>
        <w:t>1</w:t>
      </w:r>
    </w:p>
    <w:p w14:paraId="3422E6CA" w14:textId="77777777" w:rsidR="009066A9" w:rsidRPr="00DD750F" w:rsidRDefault="009066A9" w:rsidP="00C37932">
      <w:pPr>
        <w:rPr>
          <w:rFonts w:ascii="Calibri" w:hAnsi="Calibri" w:cstheme="minorHAnsi"/>
          <w:color w:val="000000" w:themeColor="text1"/>
        </w:rPr>
      </w:pPr>
    </w:p>
    <w:p w14:paraId="475F2D17" w14:textId="77777777" w:rsidR="00C37932" w:rsidRPr="00DD750F" w:rsidRDefault="00C37932" w:rsidP="00C37932">
      <w:pPr>
        <w:jc w:val="center"/>
        <w:rPr>
          <w:rFonts w:ascii="Calibri" w:hAnsi="Calibri" w:cstheme="minorHAnsi"/>
          <w:color w:val="000000" w:themeColor="text1"/>
        </w:rPr>
      </w:pPr>
      <w:r w:rsidRPr="00DD750F">
        <w:rPr>
          <w:rFonts w:ascii="Calibri" w:hAnsi="Calibri" w:cstheme="minorHAnsi"/>
          <w:color w:val="000000" w:themeColor="text1"/>
        </w:rPr>
        <w:t>Introduction to Dance Studies</w:t>
      </w:r>
    </w:p>
    <w:p w14:paraId="3B205FD7" w14:textId="13A94389" w:rsidR="00213A03" w:rsidRPr="00DD750F" w:rsidRDefault="00C37932" w:rsidP="00B83FC2">
      <w:pPr>
        <w:jc w:val="center"/>
        <w:rPr>
          <w:rFonts w:ascii="Calibri" w:hAnsi="Calibri" w:cstheme="minorHAnsi"/>
          <w:color w:val="000000" w:themeColor="text1"/>
        </w:rPr>
      </w:pPr>
      <w:r w:rsidRPr="00DD750F">
        <w:rPr>
          <w:rFonts w:ascii="Calibri" w:hAnsi="Calibri" w:cstheme="minorHAnsi"/>
          <w:color w:val="000000" w:themeColor="text1"/>
        </w:rPr>
        <w:t xml:space="preserve">Dance </w:t>
      </w:r>
      <w:r w:rsidR="00346F7D" w:rsidRPr="00DD750F">
        <w:rPr>
          <w:rFonts w:ascii="Calibri" w:hAnsi="Calibri" w:cstheme="minorHAnsi"/>
          <w:color w:val="000000" w:themeColor="text1"/>
        </w:rPr>
        <w:t>6805</w:t>
      </w:r>
    </w:p>
    <w:p w14:paraId="3AF0AFB6" w14:textId="79DB5B48" w:rsidR="00C37932" w:rsidRPr="00DD750F" w:rsidRDefault="00C37932" w:rsidP="00C37932">
      <w:pPr>
        <w:jc w:val="center"/>
        <w:rPr>
          <w:rFonts w:ascii="Calibri" w:hAnsi="Calibri" w:cstheme="minorHAnsi"/>
          <w:color w:val="000000" w:themeColor="text1"/>
        </w:rPr>
      </w:pPr>
      <w:r w:rsidRPr="00DD750F">
        <w:rPr>
          <w:rFonts w:ascii="Calibri" w:hAnsi="Calibri" w:cstheme="minorHAnsi"/>
          <w:color w:val="000000" w:themeColor="text1"/>
        </w:rPr>
        <w:t xml:space="preserve">3 </w:t>
      </w:r>
      <w:r w:rsidR="00CF11F5" w:rsidRPr="00DD750F">
        <w:rPr>
          <w:rFonts w:ascii="Calibri" w:hAnsi="Calibri" w:cstheme="minorHAnsi"/>
          <w:color w:val="000000" w:themeColor="text1"/>
        </w:rPr>
        <w:t>credit hours</w:t>
      </w:r>
    </w:p>
    <w:p w14:paraId="3E9199B5" w14:textId="39877347" w:rsidR="00C37932" w:rsidRPr="00DD750F" w:rsidRDefault="00C37932" w:rsidP="00C37932">
      <w:pPr>
        <w:jc w:val="center"/>
        <w:rPr>
          <w:rFonts w:ascii="Calibri" w:hAnsi="Calibri" w:cstheme="minorHAnsi"/>
          <w:color w:val="000000" w:themeColor="text1"/>
        </w:rPr>
      </w:pPr>
      <w:proofErr w:type="spellStart"/>
      <w:r w:rsidRPr="00DD750F">
        <w:rPr>
          <w:rFonts w:ascii="Calibri" w:hAnsi="Calibri" w:cstheme="minorHAnsi"/>
          <w:color w:val="000000" w:themeColor="text1"/>
        </w:rPr>
        <w:t>Sullivant</w:t>
      </w:r>
      <w:proofErr w:type="spellEnd"/>
      <w:r w:rsidRPr="00DD750F">
        <w:rPr>
          <w:rFonts w:ascii="Calibri" w:hAnsi="Calibri" w:cstheme="minorHAnsi"/>
          <w:color w:val="000000" w:themeColor="text1"/>
        </w:rPr>
        <w:t xml:space="preserve"> </w:t>
      </w:r>
      <w:r w:rsidR="00B83FC2" w:rsidRPr="00DD750F">
        <w:rPr>
          <w:rFonts w:ascii="Calibri" w:hAnsi="Calibri" w:cstheme="minorHAnsi"/>
          <w:color w:val="000000" w:themeColor="text1"/>
        </w:rPr>
        <w:t>2</w:t>
      </w:r>
      <w:r w:rsidR="00A9165E" w:rsidRPr="00DD750F">
        <w:rPr>
          <w:rFonts w:ascii="Calibri" w:hAnsi="Calibri" w:cstheme="minorHAnsi"/>
          <w:color w:val="000000" w:themeColor="text1"/>
        </w:rPr>
        <w:t>47</w:t>
      </w:r>
    </w:p>
    <w:p w14:paraId="22DB3065" w14:textId="342BD556" w:rsidR="00326E00" w:rsidRPr="00DD750F" w:rsidRDefault="00346F7D" w:rsidP="003024DD">
      <w:pPr>
        <w:jc w:val="center"/>
        <w:rPr>
          <w:rFonts w:ascii="Calibri" w:hAnsi="Calibri" w:cstheme="minorHAnsi"/>
          <w:color w:val="000000" w:themeColor="text1"/>
        </w:rPr>
      </w:pPr>
      <w:r w:rsidRPr="00DD750F">
        <w:rPr>
          <w:rFonts w:ascii="Calibri" w:hAnsi="Calibri" w:cstheme="minorHAnsi"/>
          <w:color w:val="000000" w:themeColor="text1"/>
        </w:rPr>
        <w:t>8</w:t>
      </w:r>
      <w:r w:rsidR="00654AB1" w:rsidRPr="00DD750F">
        <w:rPr>
          <w:rFonts w:ascii="Calibri" w:hAnsi="Calibri" w:cstheme="minorHAnsi"/>
          <w:color w:val="000000" w:themeColor="text1"/>
        </w:rPr>
        <w:t>:30-</w:t>
      </w:r>
      <w:r w:rsidRPr="00DD750F">
        <w:rPr>
          <w:rFonts w:ascii="Calibri" w:hAnsi="Calibri" w:cstheme="minorHAnsi"/>
          <w:color w:val="000000" w:themeColor="text1"/>
        </w:rPr>
        <w:t>10</w:t>
      </w:r>
      <w:r w:rsidR="00654AB1" w:rsidRPr="00DD750F">
        <w:rPr>
          <w:rFonts w:ascii="Calibri" w:hAnsi="Calibri" w:cstheme="minorHAnsi"/>
          <w:color w:val="000000" w:themeColor="text1"/>
        </w:rPr>
        <w:t xml:space="preserve">:00 </w:t>
      </w:r>
      <w:r w:rsidRPr="00DD750F">
        <w:rPr>
          <w:rFonts w:ascii="Calibri" w:hAnsi="Calibri" w:cstheme="minorHAnsi"/>
          <w:color w:val="000000" w:themeColor="text1"/>
        </w:rPr>
        <w:t>Monday and Wednesday</w:t>
      </w:r>
      <w:r w:rsidR="00B61681" w:rsidRPr="00DD750F">
        <w:rPr>
          <w:rFonts w:ascii="Calibri" w:hAnsi="Calibri" w:cstheme="minorHAnsi"/>
          <w:color w:val="000000" w:themeColor="text1"/>
        </w:rPr>
        <w:t xml:space="preserve"> </w:t>
      </w:r>
    </w:p>
    <w:p w14:paraId="2A728B16" w14:textId="206A6DF2" w:rsidR="00C37932" w:rsidRPr="00DD750F" w:rsidRDefault="00C37932" w:rsidP="003024DD">
      <w:pPr>
        <w:jc w:val="center"/>
        <w:rPr>
          <w:rFonts w:ascii="Calibri" w:hAnsi="Calibri" w:cstheme="minorHAnsi"/>
          <w:color w:val="000000" w:themeColor="text1"/>
        </w:rPr>
      </w:pPr>
    </w:p>
    <w:p w14:paraId="2F1B4957" w14:textId="77777777" w:rsidR="00B83FC2" w:rsidRPr="00DD750F" w:rsidRDefault="00B83FC2" w:rsidP="00C37932">
      <w:pPr>
        <w:rPr>
          <w:rFonts w:ascii="Calibri" w:hAnsi="Calibri" w:cstheme="minorHAnsi"/>
          <w:color w:val="000000" w:themeColor="text1"/>
        </w:rPr>
      </w:pPr>
    </w:p>
    <w:p w14:paraId="074E8E0F" w14:textId="0DF44C00"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Instructor:</w:t>
      </w:r>
      <w:r w:rsidR="00B83FC2" w:rsidRPr="00DD750F">
        <w:rPr>
          <w:rFonts w:ascii="Calibri" w:hAnsi="Calibri" w:cstheme="minorHAnsi"/>
          <w:color w:val="000000" w:themeColor="text1"/>
        </w:rPr>
        <w:t xml:space="preserve"> Dr. Harmony Bench</w:t>
      </w:r>
    </w:p>
    <w:p w14:paraId="6BAC785D" w14:textId="70A4FF87"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Email:</w:t>
      </w:r>
      <w:r w:rsidR="00B83FC2" w:rsidRPr="00DD750F">
        <w:rPr>
          <w:rFonts w:ascii="Calibri" w:eastAsia="MS Gothic" w:hAnsi="Calibri" w:cstheme="minorHAnsi"/>
          <w:color w:val="000000" w:themeColor="text1"/>
        </w:rPr>
        <w:t xml:space="preserve"> bench.9@osu.edu</w:t>
      </w:r>
      <w:r w:rsidR="00B83FC2" w:rsidRPr="00DD750F">
        <w:rPr>
          <w:rFonts w:ascii="Calibri" w:eastAsia="MS Gothic" w:hAnsi="Calibri" w:cstheme="minorHAnsi"/>
          <w:color w:val="000000" w:themeColor="text1"/>
        </w:rPr>
        <w:tab/>
      </w:r>
    </w:p>
    <w:p w14:paraId="52927A5A" w14:textId="517D55B6"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Office: </w:t>
      </w:r>
      <w:r w:rsidR="00B83FC2" w:rsidRPr="00DD750F">
        <w:rPr>
          <w:rFonts w:ascii="Calibri" w:hAnsi="Calibri" w:cstheme="minorHAnsi"/>
          <w:color w:val="000000" w:themeColor="text1"/>
        </w:rPr>
        <w:t xml:space="preserve">305 </w:t>
      </w:r>
      <w:proofErr w:type="spellStart"/>
      <w:r w:rsidR="00B83FC2" w:rsidRPr="00DD750F">
        <w:rPr>
          <w:rFonts w:ascii="Calibri" w:hAnsi="Calibri" w:cstheme="minorHAnsi"/>
          <w:color w:val="000000" w:themeColor="text1"/>
        </w:rPr>
        <w:t>Sullivant</w:t>
      </w:r>
      <w:proofErr w:type="spellEnd"/>
      <w:r w:rsidRPr="00DD750F">
        <w:rPr>
          <w:rFonts w:ascii="Calibri" w:eastAsia="MS Gothic" w:hAnsi="Calibri" w:cs="MS Gothic" w:hint="eastAsia"/>
          <w:color w:val="000000" w:themeColor="text1"/>
        </w:rPr>
        <w:t> </w:t>
      </w:r>
    </w:p>
    <w:p w14:paraId="586C9E31" w14:textId="03005EDB" w:rsidR="00C37932" w:rsidRPr="00DD750F" w:rsidRDefault="00346F7D" w:rsidP="00C37932">
      <w:pPr>
        <w:rPr>
          <w:rFonts w:ascii="Calibri" w:hAnsi="Calibri" w:cstheme="minorHAnsi"/>
          <w:color w:val="000000" w:themeColor="text1"/>
        </w:rPr>
      </w:pPr>
      <w:r w:rsidRPr="00DD750F">
        <w:rPr>
          <w:rFonts w:ascii="Calibri" w:hAnsi="Calibri" w:cstheme="minorHAnsi"/>
          <w:color w:val="000000" w:themeColor="text1"/>
        </w:rPr>
        <w:t>O</w:t>
      </w:r>
      <w:r w:rsidR="00C37932" w:rsidRPr="00DD750F">
        <w:rPr>
          <w:rFonts w:ascii="Calibri" w:hAnsi="Calibri" w:cstheme="minorHAnsi"/>
          <w:color w:val="000000" w:themeColor="text1"/>
        </w:rPr>
        <w:t xml:space="preserve">ffice hours: </w:t>
      </w:r>
      <w:r w:rsidR="00B83FC2" w:rsidRPr="00DD750F">
        <w:rPr>
          <w:rFonts w:ascii="Calibri" w:hAnsi="Calibri" w:cstheme="minorHAnsi"/>
          <w:color w:val="000000" w:themeColor="text1"/>
        </w:rPr>
        <w:t>1</w:t>
      </w:r>
      <w:r w:rsidR="00885D00" w:rsidRPr="00DD750F">
        <w:rPr>
          <w:rFonts w:ascii="Calibri" w:hAnsi="Calibri" w:cstheme="minorHAnsi"/>
          <w:color w:val="000000" w:themeColor="text1"/>
        </w:rPr>
        <w:t>1</w:t>
      </w:r>
      <w:r w:rsidR="00B83FC2" w:rsidRPr="00DD750F">
        <w:rPr>
          <w:rFonts w:ascii="Calibri" w:hAnsi="Calibri" w:cstheme="minorHAnsi"/>
          <w:color w:val="000000" w:themeColor="text1"/>
        </w:rPr>
        <w:t>:30-2:00 Mondays or by appointment</w:t>
      </w:r>
    </w:p>
    <w:p w14:paraId="2E0B466B" w14:textId="11B8C361" w:rsidR="00654AB1" w:rsidRPr="00DD750F" w:rsidRDefault="00654AB1" w:rsidP="00C37932">
      <w:pPr>
        <w:rPr>
          <w:rFonts w:ascii="Calibri" w:hAnsi="Calibri" w:cstheme="minorHAnsi"/>
          <w:color w:val="000000" w:themeColor="text1"/>
        </w:rPr>
      </w:pPr>
      <w:r w:rsidRPr="00DD750F">
        <w:rPr>
          <w:rFonts w:ascii="Calibri" w:hAnsi="Calibri" w:cstheme="minorHAnsi"/>
          <w:color w:val="000000" w:themeColor="text1"/>
        </w:rPr>
        <w:t xml:space="preserve">Please make an appointment on </w:t>
      </w:r>
      <w:hyperlink r:id="rId7" w:history="1">
        <w:r w:rsidRPr="00DD750F">
          <w:rPr>
            <w:rStyle w:val="Hyperlink"/>
            <w:rFonts w:ascii="Calibri" w:hAnsi="Calibri" w:cstheme="minorHAnsi"/>
            <w:color w:val="000000" w:themeColor="text1"/>
          </w:rPr>
          <w:t>bench9.youcanbook.me</w:t>
        </w:r>
      </w:hyperlink>
    </w:p>
    <w:p w14:paraId="5E46455C" w14:textId="77777777" w:rsidR="00654AB1" w:rsidRPr="00DD750F" w:rsidRDefault="00654AB1" w:rsidP="00C37932">
      <w:pPr>
        <w:rPr>
          <w:rFonts w:ascii="Calibri" w:hAnsi="Calibri" w:cstheme="minorHAnsi"/>
          <w:color w:val="000000" w:themeColor="text1"/>
        </w:rPr>
      </w:pPr>
    </w:p>
    <w:p w14:paraId="59FDB349" w14:textId="77777777" w:rsidR="00C37932" w:rsidRPr="00DD750F" w:rsidRDefault="00C37932" w:rsidP="00C37932">
      <w:pPr>
        <w:rPr>
          <w:rFonts w:ascii="Calibri" w:hAnsi="Calibri" w:cstheme="minorHAnsi"/>
          <w:color w:val="000000" w:themeColor="text1"/>
        </w:rPr>
      </w:pPr>
    </w:p>
    <w:p w14:paraId="6D5B095B" w14:textId="77777777" w:rsidR="00371EC3" w:rsidRPr="00DD750F" w:rsidRDefault="00371EC3" w:rsidP="00C37932">
      <w:pPr>
        <w:rPr>
          <w:rFonts w:ascii="Calibri" w:hAnsi="Calibri" w:cstheme="minorHAnsi"/>
          <w:color w:val="000000" w:themeColor="text1"/>
        </w:rPr>
      </w:pPr>
    </w:p>
    <w:p w14:paraId="23C4ECC7" w14:textId="77777777" w:rsidR="00C37932" w:rsidRPr="00DD750F" w:rsidRDefault="00C37932" w:rsidP="00C37932">
      <w:pPr>
        <w:rPr>
          <w:rFonts w:ascii="Calibri" w:hAnsi="Calibri" w:cstheme="minorHAnsi"/>
          <w:b/>
          <w:color w:val="000000" w:themeColor="text1"/>
        </w:rPr>
      </w:pPr>
      <w:r w:rsidRPr="00DD750F">
        <w:rPr>
          <w:rFonts w:ascii="Calibri" w:hAnsi="Calibri" w:cstheme="minorHAnsi"/>
          <w:b/>
          <w:color w:val="000000" w:themeColor="text1"/>
        </w:rPr>
        <w:t xml:space="preserve">Course Description </w:t>
      </w:r>
      <w:r w:rsidRPr="00DD750F">
        <w:rPr>
          <w:rFonts w:ascii="Calibri" w:eastAsia="MS Gothic" w:hAnsi="Calibri" w:cs="MS Gothic" w:hint="eastAsia"/>
          <w:b/>
          <w:color w:val="000000" w:themeColor="text1"/>
        </w:rPr>
        <w:t> </w:t>
      </w:r>
    </w:p>
    <w:p w14:paraId="54BC467E" w14:textId="13BFEF0F" w:rsidR="00C37932" w:rsidRPr="00DD750F" w:rsidRDefault="00C37932" w:rsidP="00C37932">
      <w:pPr>
        <w:pStyle w:val="xp1"/>
        <w:spacing w:before="0" w:beforeAutospacing="0" w:after="0" w:afterAutospacing="0"/>
        <w:rPr>
          <w:rFonts w:ascii="Calibri" w:hAnsi="Calibri" w:cstheme="minorBidi"/>
          <w:color w:val="000000" w:themeColor="text1"/>
        </w:rPr>
      </w:pPr>
      <w:r w:rsidRPr="00DD750F">
        <w:rPr>
          <w:rFonts w:ascii="Calibri" w:hAnsi="Calibri" w:cstheme="minorBidi"/>
          <w:color w:val="000000" w:themeColor="text1"/>
        </w:rPr>
        <w:t>This course introduces the history, development, and prominent debates within the contemporary field of dance studies. It exposes students to critical literature and choreography and trains students in the movement description and analytical writing necessary for success in their courses of study. It is required of all 1</w:t>
      </w:r>
      <w:r w:rsidRPr="00DD750F">
        <w:rPr>
          <w:rFonts w:ascii="Calibri" w:hAnsi="Calibri" w:cstheme="minorBidi"/>
          <w:color w:val="000000" w:themeColor="text1"/>
          <w:vertAlign w:val="superscript"/>
        </w:rPr>
        <w:t>st</w:t>
      </w:r>
      <w:r w:rsidRPr="00DD750F">
        <w:rPr>
          <w:rFonts w:ascii="Calibri" w:hAnsi="Calibri" w:cstheme="minorBidi"/>
          <w:color w:val="000000" w:themeColor="text1"/>
        </w:rPr>
        <w:t xml:space="preserve"> year students in the PhD program in Dance Studies, preparing them for their qualifying exam, and 2</w:t>
      </w:r>
      <w:r w:rsidRPr="00DD750F">
        <w:rPr>
          <w:rFonts w:ascii="Calibri" w:hAnsi="Calibri" w:cstheme="minorBidi"/>
          <w:color w:val="000000" w:themeColor="text1"/>
          <w:vertAlign w:val="superscript"/>
        </w:rPr>
        <w:t>nd</w:t>
      </w:r>
      <w:r w:rsidRPr="00DD750F">
        <w:rPr>
          <w:rFonts w:ascii="Calibri" w:hAnsi="Calibri" w:cstheme="minorBidi"/>
          <w:color w:val="000000" w:themeColor="text1"/>
        </w:rPr>
        <w:t xml:space="preserve"> year students in the MFA in Dance, who complete two components of their candidacy exams in this course. The course is designed as part seminar and part writing workshop, moving between theoretical considerations of dance and practical exercises in writing about dance. </w:t>
      </w:r>
    </w:p>
    <w:p w14:paraId="6BF428F5" w14:textId="5E6E6394" w:rsidR="00C37932" w:rsidRPr="00DD750F" w:rsidRDefault="00C37932" w:rsidP="00C37932">
      <w:pPr>
        <w:rPr>
          <w:rFonts w:ascii="Calibri" w:hAnsi="Calibri" w:cstheme="minorHAnsi"/>
          <w:color w:val="000000" w:themeColor="text1"/>
        </w:rPr>
      </w:pPr>
    </w:p>
    <w:p w14:paraId="4BEF002E" w14:textId="77777777" w:rsidR="008A3ADE" w:rsidRPr="00DD750F" w:rsidRDefault="008A3ADE" w:rsidP="00C37932">
      <w:pPr>
        <w:rPr>
          <w:rFonts w:ascii="Calibri" w:hAnsi="Calibri" w:cstheme="minorHAnsi"/>
          <w:color w:val="000000" w:themeColor="text1"/>
        </w:rPr>
      </w:pPr>
    </w:p>
    <w:p w14:paraId="10D425A9" w14:textId="77777777" w:rsidR="00C37932" w:rsidRPr="00DD750F" w:rsidRDefault="00C37932" w:rsidP="00C37932">
      <w:pPr>
        <w:rPr>
          <w:rFonts w:ascii="Calibri" w:hAnsi="Calibri" w:cstheme="minorHAnsi"/>
          <w:b/>
          <w:color w:val="000000" w:themeColor="text1"/>
        </w:rPr>
      </w:pPr>
      <w:r w:rsidRPr="00DD750F">
        <w:rPr>
          <w:rFonts w:ascii="Calibri" w:hAnsi="Calibri" w:cstheme="minorHAnsi"/>
          <w:b/>
          <w:color w:val="000000" w:themeColor="text1"/>
        </w:rPr>
        <w:t>Course Goals</w:t>
      </w:r>
    </w:p>
    <w:p w14:paraId="35B5722D" w14:textId="77777777" w:rsidR="00C37932" w:rsidRPr="00DD750F" w:rsidRDefault="00C37932" w:rsidP="00C37932">
      <w:pPr>
        <w:pStyle w:val="ListParagraph"/>
        <w:numPr>
          <w:ilvl w:val="0"/>
          <w:numId w:val="3"/>
        </w:numPr>
        <w:rPr>
          <w:rFonts w:ascii="Calibri" w:hAnsi="Calibri" w:cstheme="minorHAnsi"/>
          <w:color w:val="000000" w:themeColor="text1"/>
        </w:rPr>
      </w:pPr>
      <w:r w:rsidRPr="00DD750F">
        <w:rPr>
          <w:rFonts w:ascii="Calibri" w:hAnsi="Calibri" w:cstheme="minorHAnsi"/>
          <w:color w:val="000000" w:themeColor="text1"/>
        </w:rPr>
        <w:t>Students will familiarize themselves with scholarship and trends in dance studies and be able place their own creative or scholarly research within the broader dance field</w:t>
      </w:r>
    </w:p>
    <w:p w14:paraId="0CEA0184" w14:textId="77777777" w:rsidR="00C37932" w:rsidRPr="00DD750F" w:rsidRDefault="00C37932" w:rsidP="00C37932">
      <w:pPr>
        <w:pStyle w:val="ListParagraph"/>
        <w:numPr>
          <w:ilvl w:val="0"/>
          <w:numId w:val="3"/>
        </w:numPr>
        <w:rPr>
          <w:rFonts w:ascii="Calibri" w:hAnsi="Calibri"/>
          <w:color w:val="000000" w:themeColor="text1"/>
        </w:rPr>
      </w:pPr>
      <w:r w:rsidRPr="00DD750F">
        <w:rPr>
          <w:rFonts w:ascii="Calibri" w:hAnsi="Calibri" w:cstheme="minorHAnsi"/>
          <w:color w:val="000000" w:themeColor="text1"/>
        </w:rPr>
        <w:t>Students will compose compelling original research that weaves together movement description and analytical writing</w:t>
      </w:r>
    </w:p>
    <w:p w14:paraId="0848DE47" w14:textId="77777777" w:rsidR="00C37932" w:rsidRPr="00DD750F" w:rsidRDefault="00C37932" w:rsidP="00C37932">
      <w:pPr>
        <w:pStyle w:val="ListParagraph"/>
        <w:numPr>
          <w:ilvl w:val="0"/>
          <w:numId w:val="3"/>
        </w:numPr>
        <w:rPr>
          <w:rFonts w:ascii="Calibri" w:hAnsi="Calibri"/>
          <w:color w:val="000000" w:themeColor="text1"/>
        </w:rPr>
      </w:pPr>
      <w:r w:rsidRPr="00DD750F">
        <w:rPr>
          <w:rFonts w:ascii="Calibri" w:hAnsi="Calibri"/>
          <w:color w:val="000000" w:themeColor="text1"/>
        </w:rPr>
        <w:t>Students will learn how to both give and receive effective peer feedback on written work</w:t>
      </w:r>
    </w:p>
    <w:p w14:paraId="6E83FB8B" w14:textId="2AE6AF44" w:rsidR="00C37932" w:rsidRPr="00DD750F" w:rsidRDefault="00C37932" w:rsidP="00C37932">
      <w:pPr>
        <w:rPr>
          <w:rFonts w:ascii="Calibri" w:hAnsi="Calibri" w:cstheme="minorHAnsi"/>
          <w:color w:val="000000" w:themeColor="text1"/>
        </w:rPr>
      </w:pPr>
    </w:p>
    <w:p w14:paraId="6EDE9346" w14:textId="77777777" w:rsidR="008A3ADE" w:rsidRPr="00DD750F" w:rsidRDefault="008A3ADE" w:rsidP="00C37932">
      <w:pPr>
        <w:rPr>
          <w:rFonts w:ascii="Calibri" w:hAnsi="Calibri" w:cstheme="minorHAnsi"/>
          <w:color w:val="000000" w:themeColor="text1"/>
        </w:rPr>
      </w:pPr>
    </w:p>
    <w:p w14:paraId="5855F4B6" w14:textId="77777777" w:rsidR="00C37932" w:rsidRPr="00DD750F" w:rsidRDefault="00C37932" w:rsidP="00C37932">
      <w:pPr>
        <w:rPr>
          <w:rFonts w:ascii="Calibri" w:hAnsi="Calibri" w:cstheme="minorHAnsi"/>
          <w:b/>
          <w:color w:val="000000" w:themeColor="text1"/>
        </w:rPr>
      </w:pPr>
      <w:r w:rsidRPr="00DD750F">
        <w:rPr>
          <w:rFonts w:ascii="Calibri" w:hAnsi="Calibri" w:cstheme="minorHAnsi"/>
          <w:b/>
          <w:color w:val="000000" w:themeColor="text1"/>
        </w:rPr>
        <w:t xml:space="preserve">Course Objectives </w:t>
      </w:r>
      <w:r w:rsidRPr="00DD750F">
        <w:rPr>
          <w:rFonts w:ascii="Calibri" w:eastAsia="MS Gothic" w:hAnsi="Calibri" w:cs="MS Gothic" w:hint="eastAsia"/>
          <w:b/>
          <w:color w:val="000000" w:themeColor="text1"/>
        </w:rPr>
        <w:t> </w:t>
      </w:r>
    </w:p>
    <w:p w14:paraId="7499D5A3" w14:textId="77777777"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At the successful completion of this course, students will be able to: </w:t>
      </w:r>
    </w:p>
    <w:p w14:paraId="4CA5C128" w14:textId="77777777" w:rsidR="00C37932" w:rsidRPr="00DD750F" w:rsidRDefault="00C37932" w:rsidP="00C37932">
      <w:pPr>
        <w:pStyle w:val="ListParagraph"/>
        <w:numPr>
          <w:ilvl w:val="0"/>
          <w:numId w:val="1"/>
        </w:numPr>
        <w:rPr>
          <w:rFonts w:ascii="Calibri" w:hAnsi="Calibri" w:cstheme="minorHAnsi"/>
          <w:color w:val="000000" w:themeColor="text1"/>
        </w:rPr>
      </w:pPr>
      <w:r w:rsidRPr="00DD750F">
        <w:rPr>
          <w:rFonts w:ascii="Calibri" w:hAnsi="Calibri" w:cstheme="minorHAnsi"/>
          <w:color w:val="000000" w:themeColor="text1"/>
        </w:rPr>
        <w:t>articulate, verbally and in writing, main ideas central to dance studies and identify their major proponents</w:t>
      </w:r>
    </w:p>
    <w:p w14:paraId="0DEFE796" w14:textId="77777777" w:rsidR="00C37932" w:rsidRPr="00DD750F" w:rsidRDefault="00C37932" w:rsidP="00C37932">
      <w:pPr>
        <w:pStyle w:val="ListParagraph"/>
        <w:numPr>
          <w:ilvl w:val="0"/>
          <w:numId w:val="1"/>
        </w:numPr>
        <w:rPr>
          <w:rFonts w:ascii="Calibri" w:hAnsi="Calibri" w:cstheme="minorHAnsi"/>
          <w:color w:val="000000" w:themeColor="text1"/>
        </w:rPr>
      </w:pPr>
      <w:r w:rsidRPr="00DD750F">
        <w:rPr>
          <w:rFonts w:ascii="Calibri" w:hAnsi="Calibri" w:cstheme="minorHAnsi"/>
          <w:color w:val="000000" w:themeColor="text1"/>
        </w:rPr>
        <w:lastRenderedPageBreak/>
        <w:t xml:space="preserve">compose detailed and evocative movement description </w:t>
      </w:r>
    </w:p>
    <w:p w14:paraId="479426FB" w14:textId="77777777" w:rsidR="00C37932" w:rsidRPr="00DD750F" w:rsidRDefault="00C37932" w:rsidP="00C37932">
      <w:pPr>
        <w:pStyle w:val="ListParagraph"/>
        <w:numPr>
          <w:ilvl w:val="0"/>
          <w:numId w:val="1"/>
        </w:numPr>
        <w:rPr>
          <w:rFonts w:ascii="Calibri" w:hAnsi="Calibri" w:cstheme="minorHAnsi"/>
          <w:color w:val="000000" w:themeColor="text1"/>
        </w:rPr>
      </w:pPr>
      <w:r w:rsidRPr="00DD750F">
        <w:rPr>
          <w:rFonts w:ascii="Calibri" w:hAnsi="Calibri" w:cstheme="minorHAnsi"/>
          <w:color w:val="000000" w:themeColor="text1"/>
        </w:rPr>
        <w:t>synthesize existing scholarship and their own ideas in an analytical research paper</w:t>
      </w:r>
    </w:p>
    <w:p w14:paraId="19A83B96" w14:textId="77777777" w:rsidR="00C37932" w:rsidRPr="00DD750F" w:rsidRDefault="00C37932" w:rsidP="00C37932">
      <w:pPr>
        <w:pStyle w:val="ListParagraph"/>
        <w:numPr>
          <w:ilvl w:val="0"/>
          <w:numId w:val="1"/>
        </w:numPr>
        <w:rPr>
          <w:rFonts w:ascii="Calibri" w:hAnsi="Calibri"/>
          <w:color w:val="000000" w:themeColor="text1"/>
        </w:rPr>
      </w:pPr>
      <w:r w:rsidRPr="00DD750F">
        <w:rPr>
          <w:rFonts w:ascii="Calibri" w:hAnsi="Calibri"/>
          <w:color w:val="000000" w:themeColor="text1"/>
        </w:rPr>
        <w:t>demonstrate comprehension of assigned readings</w:t>
      </w:r>
    </w:p>
    <w:p w14:paraId="66029925" w14:textId="77777777" w:rsidR="00C37932" w:rsidRPr="00DD750F" w:rsidRDefault="00C37932" w:rsidP="00C37932">
      <w:pPr>
        <w:pStyle w:val="ListParagraph"/>
        <w:numPr>
          <w:ilvl w:val="0"/>
          <w:numId w:val="1"/>
        </w:numPr>
        <w:rPr>
          <w:rFonts w:ascii="Calibri" w:hAnsi="Calibri"/>
          <w:color w:val="000000" w:themeColor="text1"/>
        </w:rPr>
      </w:pPr>
      <w:r w:rsidRPr="00DD750F">
        <w:rPr>
          <w:rFonts w:ascii="Calibri" w:hAnsi="Calibri"/>
          <w:color w:val="000000" w:themeColor="text1"/>
        </w:rPr>
        <w:t xml:space="preserve">generate questions that facilitate rigorous examination and discussion of course materials </w:t>
      </w:r>
      <w:r w:rsidRPr="00DD750F">
        <w:rPr>
          <w:rFonts w:ascii="Tahoma" w:eastAsia="MS Gothic" w:hAnsi="Tahoma" w:cs="Tahoma"/>
          <w:color w:val="000000" w:themeColor="text1"/>
        </w:rPr>
        <w:t> </w:t>
      </w:r>
    </w:p>
    <w:p w14:paraId="0CBA0E5D" w14:textId="6BC4E0E2" w:rsidR="00C37932" w:rsidRPr="00DD750F" w:rsidRDefault="00C37932" w:rsidP="00C37932">
      <w:pPr>
        <w:rPr>
          <w:rFonts w:ascii="Calibri" w:hAnsi="Calibri" w:cstheme="minorHAnsi"/>
          <w:color w:val="000000" w:themeColor="text1"/>
        </w:rPr>
      </w:pPr>
    </w:p>
    <w:p w14:paraId="7AF43310" w14:textId="77777777" w:rsidR="008A3ADE" w:rsidRPr="00DD750F" w:rsidRDefault="008A3ADE" w:rsidP="00C37932">
      <w:pPr>
        <w:rPr>
          <w:rFonts w:ascii="Calibri" w:hAnsi="Calibri" w:cstheme="minorHAnsi"/>
          <w:color w:val="000000" w:themeColor="text1"/>
        </w:rPr>
      </w:pPr>
    </w:p>
    <w:p w14:paraId="58C5CB2B" w14:textId="24B5BABD" w:rsidR="00C37932" w:rsidRPr="00DD750F" w:rsidRDefault="00C37932" w:rsidP="00C37932">
      <w:pPr>
        <w:rPr>
          <w:rFonts w:ascii="Calibri" w:hAnsi="Calibri" w:cstheme="minorHAnsi"/>
          <w:b/>
          <w:color w:val="000000" w:themeColor="text1"/>
        </w:rPr>
      </w:pPr>
      <w:r w:rsidRPr="00DD750F">
        <w:rPr>
          <w:rFonts w:ascii="Calibri" w:hAnsi="Calibri" w:cstheme="minorHAnsi"/>
          <w:b/>
          <w:color w:val="000000" w:themeColor="text1"/>
        </w:rPr>
        <w:t xml:space="preserve">Course Content, Procedures, Requirements and Evaluation </w:t>
      </w:r>
    </w:p>
    <w:p w14:paraId="2C3D1774" w14:textId="0D29230C" w:rsidR="003024DD" w:rsidRPr="00DD750F" w:rsidRDefault="003024DD" w:rsidP="003024DD">
      <w:pPr>
        <w:pStyle w:val="xp1"/>
        <w:spacing w:before="0" w:beforeAutospacing="0" w:after="0" w:afterAutospacing="0"/>
        <w:rPr>
          <w:rFonts w:ascii="Calibri" w:hAnsi="Calibri" w:cstheme="minorBidi"/>
          <w:color w:val="000000" w:themeColor="text1"/>
        </w:rPr>
      </w:pPr>
      <w:r w:rsidRPr="00DD750F">
        <w:rPr>
          <w:rFonts w:ascii="Calibri" w:hAnsi="Calibri" w:cstheme="minorBidi"/>
          <w:color w:val="000000" w:themeColor="text1"/>
        </w:rPr>
        <w:t xml:space="preserve">In addition to completing readings and viewings as assigned, students will complete a research proposal with bibliography, </w:t>
      </w:r>
      <w:r w:rsidR="0012032A" w:rsidRPr="00DD750F">
        <w:rPr>
          <w:rFonts w:ascii="Calibri" w:hAnsi="Calibri" w:cstheme="minorBidi"/>
          <w:color w:val="000000" w:themeColor="text1"/>
        </w:rPr>
        <w:t>a</w:t>
      </w:r>
      <w:r w:rsidRPr="00DD750F">
        <w:rPr>
          <w:rFonts w:ascii="Calibri" w:hAnsi="Calibri" w:cstheme="minorBidi"/>
          <w:color w:val="000000" w:themeColor="text1"/>
        </w:rPr>
        <w:t xml:space="preserve"> field review</w:t>
      </w:r>
      <w:r w:rsidR="0012032A" w:rsidRPr="00DD750F">
        <w:rPr>
          <w:rFonts w:ascii="Calibri" w:hAnsi="Calibri" w:cstheme="minorBidi"/>
          <w:color w:val="000000" w:themeColor="text1"/>
        </w:rPr>
        <w:t xml:space="preserve"> consisting of an annotated bibliography and synthesis of sources</w:t>
      </w:r>
      <w:r w:rsidRPr="00DD750F">
        <w:rPr>
          <w:rFonts w:ascii="Calibri" w:hAnsi="Calibri" w:cstheme="minorBidi"/>
          <w:color w:val="000000" w:themeColor="text1"/>
        </w:rPr>
        <w:t xml:space="preserve">, and a research paper. Students will additionally deliver </w:t>
      </w:r>
      <w:r w:rsidR="0012032A" w:rsidRPr="00DD750F">
        <w:rPr>
          <w:rFonts w:ascii="Calibri" w:hAnsi="Calibri" w:cstheme="minorBidi"/>
          <w:color w:val="000000" w:themeColor="text1"/>
        </w:rPr>
        <w:t>one informal and one formal</w:t>
      </w:r>
      <w:r w:rsidRPr="00DD750F">
        <w:rPr>
          <w:rFonts w:ascii="Calibri" w:hAnsi="Calibri" w:cstheme="minorBidi"/>
          <w:color w:val="000000" w:themeColor="text1"/>
        </w:rPr>
        <w:t xml:space="preserve"> research presentation. </w:t>
      </w:r>
    </w:p>
    <w:p w14:paraId="7D538433" w14:textId="0803924A" w:rsidR="003024DD" w:rsidRPr="00DD750F" w:rsidRDefault="003024DD" w:rsidP="003024DD">
      <w:pPr>
        <w:pStyle w:val="xp1"/>
        <w:spacing w:before="0" w:beforeAutospacing="0" w:after="0" w:afterAutospacing="0"/>
        <w:rPr>
          <w:rFonts w:ascii="Calibri" w:hAnsi="Calibri" w:cstheme="minorBidi"/>
          <w:color w:val="000000" w:themeColor="text1"/>
        </w:rPr>
      </w:pPr>
    </w:p>
    <w:p w14:paraId="7E91B57C" w14:textId="16553317" w:rsidR="000C769A" w:rsidRPr="00DD750F" w:rsidRDefault="003024DD" w:rsidP="008A3ADE">
      <w:pPr>
        <w:pStyle w:val="xp1"/>
        <w:numPr>
          <w:ilvl w:val="0"/>
          <w:numId w:val="27"/>
        </w:numPr>
        <w:spacing w:before="0" w:beforeAutospacing="0" w:after="0" w:afterAutospacing="0"/>
        <w:rPr>
          <w:rFonts w:ascii="Calibri" w:hAnsi="Calibri" w:cstheme="minorBidi"/>
          <w:b/>
          <w:color w:val="000000" w:themeColor="text1"/>
        </w:rPr>
      </w:pPr>
      <w:r w:rsidRPr="00DD750F">
        <w:rPr>
          <w:rFonts w:ascii="Calibri" w:hAnsi="Calibri" w:cstheme="minorBidi"/>
          <w:b/>
          <w:color w:val="000000" w:themeColor="text1"/>
        </w:rPr>
        <w:t>Research Proposal with Bibliography:</w:t>
      </w:r>
      <w:r w:rsidR="00032285" w:rsidRPr="00DD750F">
        <w:rPr>
          <w:rFonts w:ascii="Calibri" w:hAnsi="Calibri" w:cstheme="minorBidi"/>
          <w:b/>
          <w:color w:val="000000" w:themeColor="text1"/>
        </w:rPr>
        <w:tab/>
      </w:r>
      <w:r w:rsidR="00032285" w:rsidRPr="00DD750F">
        <w:rPr>
          <w:rFonts w:ascii="Calibri" w:hAnsi="Calibri" w:cstheme="minorBidi"/>
          <w:b/>
          <w:color w:val="000000" w:themeColor="text1"/>
        </w:rPr>
        <w:tab/>
      </w:r>
      <w:r w:rsidR="00032285" w:rsidRPr="00DD750F">
        <w:rPr>
          <w:rFonts w:ascii="Calibri" w:hAnsi="Calibri" w:cstheme="minorBidi"/>
          <w:b/>
          <w:color w:val="000000" w:themeColor="text1"/>
        </w:rPr>
        <w:tab/>
      </w:r>
      <w:r w:rsidRPr="00DD750F">
        <w:rPr>
          <w:rFonts w:ascii="Calibri" w:hAnsi="Calibri" w:cstheme="minorBidi"/>
          <w:b/>
          <w:color w:val="000000" w:themeColor="text1"/>
        </w:rPr>
        <w:t xml:space="preserve"> </w:t>
      </w:r>
      <w:r w:rsidR="000C769A" w:rsidRPr="00DD750F">
        <w:rPr>
          <w:rFonts w:ascii="Calibri" w:hAnsi="Calibri" w:cstheme="minorBidi"/>
          <w:b/>
          <w:color w:val="000000" w:themeColor="text1"/>
        </w:rPr>
        <w:tab/>
      </w:r>
      <w:r w:rsidR="000C769A" w:rsidRPr="00DD750F">
        <w:rPr>
          <w:rFonts w:ascii="Calibri" w:hAnsi="Calibri" w:cstheme="minorBidi"/>
          <w:b/>
          <w:color w:val="000000" w:themeColor="text1"/>
        </w:rPr>
        <w:tab/>
      </w:r>
      <w:r w:rsidR="000C769A" w:rsidRPr="00DD750F">
        <w:rPr>
          <w:rFonts w:ascii="Calibri" w:hAnsi="Calibri" w:cstheme="minorBidi"/>
          <w:b/>
          <w:color w:val="000000" w:themeColor="text1"/>
        </w:rPr>
        <w:tab/>
        <w:t>5%</w:t>
      </w:r>
    </w:p>
    <w:p w14:paraId="475C9BE6" w14:textId="0DC01FB7" w:rsidR="003024DD" w:rsidRPr="00DD750F" w:rsidRDefault="007C3CC7" w:rsidP="008A3ADE">
      <w:pPr>
        <w:pStyle w:val="xp1"/>
        <w:spacing w:before="0" w:beforeAutospacing="0" w:after="0" w:afterAutospacing="0"/>
        <w:ind w:left="720"/>
        <w:rPr>
          <w:rFonts w:ascii="Calibri" w:hAnsi="Calibri"/>
          <w:color w:val="000000" w:themeColor="text1"/>
        </w:rPr>
      </w:pPr>
      <w:r w:rsidRPr="00DD750F">
        <w:rPr>
          <w:rFonts w:ascii="Calibri" w:hAnsi="Calibri" w:cstheme="minorBidi"/>
          <w:color w:val="000000" w:themeColor="text1"/>
        </w:rPr>
        <w:t>In</w:t>
      </w:r>
      <w:r w:rsidR="003024DD" w:rsidRPr="00DD750F">
        <w:rPr>
          <w:rFonts w:ascii="Calibri" w:hAnsi="Calibri" w:cstheme="minorBidi"/>
          <w:color w:val="000000" w:themeColor="text1"/>
        </w:rPr>
        <w:t xml:space="preserve"> 1</w:t>
      </w:r>
      <w:r w:rsidRPr="00DD750F">
        <w:rPr>
          <w:rFonts w:ascii="Calibri" w:hAnsi="Calibri" w:cstheme="minorBidi"/>
          <w:color w:val="000000" w:themeColor="text1"/>
        </w:rPr>
        <w:t xml:space="preserve"> </w:t>
      </w:r>
      <w:r w:rsidR="003024DD" w:rsidRPr="00DD750F">
        <w:rPr>
          <w:rFonts w:ascii="Calibri" w:hAnsi="Calibri" w:cstheme="minorBidi"/>
          <w:color w:val="000000" w:themeColor="text1"/>
        </w:rPr>
        <w:t>p</w:t>
      </w:r>
      <w:r w:rsidRPr="00DD750F">
        <w:rPr>
          <w:rFonts w:ascii="Calibri" w:hAnsi="Calibri" w:cstheme="minorBidi"/>
          <w:color w:val="000000" w:themeColor="text1"/>
        </w:rPr>
        <w:t>a</w:t>
      </w:r>
      <w:r w:rsidR="003024DD" w:rsidRPr="00DD750F">
        <w:rPr>
          <w:rFonts w:ascii="Calibri" w:hAnsi="Calibri" w:cstheme="minorBidi"/>
          <w:color w:val="000000" w:themeColor="text1"/>
        </w:rPr>
        <w:t>g</w:t>
      </w:r>
      <w:r w:rsidRPr="00DD750F">
        <w:rPr>
          <w:rFonts w:ascii="Calibri" w:hAnsi="Calibri" w:cstheme="minorBidi"/>
          <w:color w:val="000000" w:themeColor="text1"/>
        </w:rPr>
        <w:t>e</w:t>
      </w:r>
      <w:r w:rsidR="003024DD" w:rsidRPr="00DD750F">
        <w:rPr>
          <w:rFonts w:ascii="Calibri" w:hAnsi="Calibri"/>
          <w:color w:val="000000" w:themeColor="text1"/>
        </w:rPr>
        <w:t xml:space="preserve"> (single-spaced), </w:t>
      </w:r>
      <w:r w:rsidRPr="00DD750F">
        <w:rPr>
          <w:rFonts w:ascii="Calibri" w:hAnsi="Calibri"/>
          <w:color w:val="000000" w:themeColor="text1"/>
        </w:rPr>
        <w:t xml:space="preserve">the </w:t>
      </w:r>
      <w:r w:rsidRPr="00DD750F">
        <w:rPr>
          <w:rFonts w:ascii="Calibri" w:hAnsi="Calibri" w:cstheme="minorBidi"/>
          <w:color w:val="000000" w:themeColor="text1"/>
        </w:rPr>
        <w:t xml:space="preserve">Research Proposal will </w:t>
      </w:r>
      <w:r w:rsidR="003024DD" w:rsidRPr="00DD750F">
        <w:rPr>
          <w:rFonts w:ascii="Calibri" w:hAnsi="Calibri"/>
          <w:color w:val="000000" w:themeColor="text1"/>
        </w:rPr>
        <w:t>address the topic and scope of the proposed researc</w:t>
      </w:r>
      <w:r w:rsidR="00E170C0" w:rsidRPr="00DD750F">
        <w:rPr>
          <w:rFonts w:ascii="Calibri" w:hAnsi="Calibri"/>
          <w:color w:val="000000" w:themeColor="text1"/>
        </w:rPr>
        <w:t xml:space="preserve">h, </w:t>
      </w:r>
      <w:r w:rsidRPr="00DD750F">
        <w:rPr>
          <w:rFonts w:ascii="Calibri" w:hAnsi="Calibri"/>
          <w:color w:val="000000" w:themeColor="text1"/>
        </w:rPr>
        <w:t xml:space="preserve">introduce the guiding questions or argument, </w:t>
      </w:r>
      <w:r w:rsidR="00E170C0" w:rsidRPr="00DD750F">
        <w:rPr>
          <w:rFonts w:ascii="Calibri" w:hAnsi="Calibri"/>
          <w:color w:val="000000" w:themeColor="text1"/>
        </w:rPr>
        <w:t>and</w:t>
      </w:r>
      <w:r w:rsidR="003024DD" w:rsidRPr="00DD750F">
        <w:rPr>
          <w:rFonts w:ascii="Calibri" w:hAnsi="Calibri"/>
          <w:color w:val="000000" w:themeColor="text1"/>
        </w:rPr>
        <w:t xml:space="preserve"> must include movement description for the topic under investigation. Students must also submit a 10-source </w:t>
      </w:r>
      <w:r w:rsidRPr="00DD750F">
        <w:rPr>
          <w:rFonts w:ascii="Calibri" w:hAnsi="Calibri"/>
          <w:color w:val="000000" w:themeColor="text1"/>
        </w:rPr>
        <w:t>B</w:t>
      </w:r>
      <w:r w:rsidR="003024DD" w:rsidRPr="00DD750F">
        <w:rPr>
          <w:rFonts w:ascii="Calibri" w:hAnsi="Calibri"/>
          <w:color w:val="000000" w:themeColor="text1"/>
        </w:rPr>
        <w:t>ibliography in Chicago</w:t>
      </w:r>
      <w:r w:rsidR="000902C5" w:rsidRPr="00DD750F">
        <w:rPr>
          <w:rFonts w:ascii="Calibri" w:hAnsi="Calibri"/>
          <w:color w:val="000000" w:themeColor="text1"/>
        </w:rPr>
        <w:t xml:space="preserve"> (author-date)</w:t>
      </w:r>
      <w:r w:rsidR="003024DD" w:rsidRPr="00DD750F">
        <w:rPr>
          <w:rFonts w:ascii="Calibri" w:hAnsi="Calibri"/>
          <w:color w:val="000000" w:themeColor="text1"/>
        </w:rPr>
        <w:t xml:space="preserve"> format. </w:t>
      </w:r>
      <w:r w:rsidR="00E170C0" w:rsidRPr="00DD750F">
        <w:rPr>
          <w:rFonts w:ascii="Calibri" w:hAnsi="Calibri"/>
          <w:color w:val="000000" w:themeColor="text1"/>
        </w:rPr>
        <w:t xml:space="preserve">The Research Proposal with Bibliography should outline an area of investigation that the student will pursue in the subsequent Field Review and Research Paper. MFAs should additionally make clear how this research serves the thesis project. </w:t>
      </w:r>
      <w:r w:rsidR="003024DD" w:rsidRPr="00DD750F">
        <w:rPr>
          <w:rFonts w:ascii="Calibri" w:hAnsi="Calibri"/>
          <w:color w:val="000000" w:themeColor="text1"/>
        </w:rPr>
        <w:t xml:space="preserve">MFA students </w:t>
      </w:r>
      <w:r w:rsidR="003024DD" w:rsidRPr="00DD750F">
        <w:rPr>
          <w:rFonts w:ascii="Calibri" w:hAnsi="Calibri"/>
          <w:color w:val="000000" w:themeColor="text1"/>
          <w:u w:val="single"/>
        </w:rPr>
        <w:t>must</w:t>
      </w:r>
      <w:r w:rsidR="003024DD" w:rsidRPr="00DD750F">
        <w:rPr>
          <w:rFonts w:ascii="Calibri" w:hAnsi="Calibri"/>
          <w:color w:val="000000" w:themeColor="text1"/>
        </w:rPr>
        <w:t xml:space="preserve"> meet with their advisors to discuss the</w:t>
      </w:r>
      <w:r w:rsidR="00E170C0" w:rsidRPr="00DD750F">
        <w:rPr>
          <w:rFonts w:ascii="Calibri" w:hAnsi="Calibri"/>
          <w:color w:val="000000" w:themeColor="text1"/>
        </w:rPr>
        <w:t xml:space="preserve"> Research Proposal with Bibliography</w:t>
      </w:r>
      <w:r w:rsidR="003024DD" w:rsidRPr="00DD750F">
        <w:rPr>
          <w:rFonts w:ascii="Calibri" w:hAnsi="Calibri"/>
          <w:color w:val="000000" w:themeColor="text1"/>
        </w:rPr>
        <w:t xml:space="preserve"> prior to submission. Additional details will be discussed in class.</w:t>
      </w:r>
    </w:p>
    <w:p w14:paraId="616252E1" w14:textId="14126219" w:rsidR="003024DD" w:rsidRPr="00DD750F" w:rsidRDefault="003024DD" w:rsidP="003024DD">
      <w:pPr>
        <w:pStyle w:val="xp1"/>
        <w:spacing w:before="0" w:beforeAutospacing="0" w:after="0" w:afterAutospacing="0"/>
        <w:rPr>
          <w:rFonts w:ascii="Calibri" w:hAnsi="Calibri" w:cstheme="minorBidi"/>
          <w:color w:val="000000" w:themeColor="text1"/>
        </w:rPr>
      </w:pPr>
    </w:p>
    <w:p w14:paraId="4EACF91E" w14:textId="24E0B721" w:rsidR="000C769A" w:rsidRPr="00DD750F" w:rsidRDefault="00E170C0" w:rsidP="008A3ADE">
      <w:pPr>
        <w:pStyle w:val="xp1"/>
        <w:numPr>
          <w:ilvl w:val="0"/>
          <w:numId w:val="27"/>
        </w:numPr>
        <w:spacing w:before="0" w:beforeAutospacing="0" w:after="0" w:afterAutospacing="0"/>
        <w:rPr>
          <w:rFonts w:ascii="Calibri" w:hAnsi="Calibri" w:cstheme="minorBidi"/>
          <w:b/>
          <w:color w:val="000000" w:themeColor="text1"/>
        </w:rPr>
      </w:pPr>
      <w:r w:rsidRPr="00DD750F">
        <w:rPr>
          <w:rFonts w:ascii="Calibri" w:hAnsi="Calibri" w:cstheme="minorBidi"/>
          <w:b/>
          <w:color w:val="000000" w:themeColor="text1"/>
        </w:rPr>
        <w:t>Field Review:</w:t>
      </w:r>
      <w:r w:rsidR="00032285" w:rsidRPr="00DD750F">
        <w:rPr>
          <w:rFonts w:ascii="Calibri" w:hAnsi="Calibri" w:cstheme="minorBidi"/>
          <w:b/>
          <w:color w:val="000000" w:themeColor="text1"/>
        </w:rPr>
        <w:tab/>
      </w:r>
      <w:r w:rsidR="00032285" w:rsidRPr="00DD750F">
        <w:rPr>
          <w:rFonts w:ascii="Calibri" w:hAnsi="Calibri" w:cstheme="minorBidi"/>
          <w:b/>
          <w:color w:val="000000" w:themeColor="text1"/>
        </w:rPr>
        <w:tab/>
      </w:r>
      <w:r w:rsidR="00032285" w:rsidRPr="00DD750F">
        <w:rPr>
          <w:rFonts w:ascii="Calibri" w:hAnsi="Calibri" w:cstheme="minorBidi"/>
          <w:b/>
          <w:color w:val="000000" w:themeColor="text1"/>
        </w:rPr>
        <w:tab/>
      </w:r>
      <w:r w:rsidRPr="00DD750F">
        <w:rPr>
          <w:rFonts w:ascii="Calibri" w:hAnsi="Calibri" w:cstheme="minorBidi"/>
          <w:b/>
          <w:color w:val="000000" w:themeColor="text1"/>
        </w:rPr>
        <w:t xml:space="preserve"> </w:t>
      </w:r>
      <w:r w:rsidR="000C769A" w:rsidRPr="00DD750F">
        <w:rPr>
          <w:rFonts w:ascii="Calibri" w:hAnsi="Calibri" w:cstheme="minorBidi"/>
          <w:b/>
          <w:color w:val="000000" w:themeColor="text1"/>
        </w:rPr>
        <w:tab/>
      </w:r>
      <w:r w:rsidR="00032285" w:rsidRPr="00DD750F">
        <w:rPr>
          <w:rFonts w:ascii="Calibri" w:hAnsi="Calibri" w:cstheme="minorBidi"/>
          <w:b/>
          <w:color w:val="000000" w:themeColor="text1"/>
        </w:rPr>
        <w:tab/>
      </w:r>
      <w:r w:rsidR="000C769A" w:rsidRPr="00DD750F">
        <w:rPr>
          <w:rFonts w:ascii="Calibri" w:hAnsi="Calibri" w:cstheme="minorBidi"/>
          <w:b/>
          <w:color w:val="000000" w:themeColor="text1"/>
        </w:rPr>
        <w:tab/>
      </w:r>
      <w:r w:rsidR="000C769A" w:rsidRPr="00DD750F">
        <w:rPr>
          <w:rFonts w:ascii="Calibri" w:hAnsi="Calibri" w:cstheme="minorBidi"/>
          <w:b/>
          <w:color w:val="000000" w:themeColor="text1"/>
        </w:rPr>
        <w:tab/>
      </w:r>
      <w:r w:rsidR="000C769A" w:rsidRPr="00DD750F">
        <w:rPr>
          <w:rFonts w:ascii="Calibri" w:hAnsi="Calibri" w:cstheme="minorBidi"/>
          <w:b/>
          <w:color w:val="000000" w:themeColor="text1"/>
        </w:rPr>
        <w:tab/>
      </w:r>
      <w:r w:rsidR="000C769A" w:rsidRPr="00DD750F">
        <w:rPr>
          <w:rFonts w:ascii="Calibri" w:hAnsi="Calibri" w:cstheme="minorBidi"/>
          <w:b/>
          <w:color w:val="000000" w:themeColor="text1"/>
        </w:rPr>
        <w:tab/>
      </w:r>
      <w:r w:rsidR="000C769A" w:rsidRPr="00DD750F">
        <w:rPr>
          <w:rFonts w:ascii="Calibri" w:hAnsi="Calibri" w:cstheme="minorBidi"/>
          <w:b/>
          <w:color w:val="000000" w:themeColor="text1"/>
        </w:rPr>
        <w:tab/>
      </w:r>
      <w:r w:rsidR="00166D22" w:rsidRPr="00DD750F">
        <w:rPr>
          <w:rFonts w:ascii="Calibri" w:hAnsi="Calibri" w:cstheme="minorBidi"/>
          <w:b/>
          <w:color w:val="000000" w:themeColor="text1"/>
        </w:rPr>
        <w:t>35</w:t>
      </w:r>
      <w:r w:rsidR="000C769A" w:rsidRPr="00DD750F">
        <w:rPr>
          <w:rFonts w:ascii="Calibri" w:hAnsi="Calibri" w:cstheme="minorBidi"/>
          <w:b/>
          <w:color w:val="000000" w:themeColor="text1"/>
        </w:rPr>
        <w:t>%</w:t>
      </w:r>
    </w:p>
    <w:p w14:paraId="204A2330" w14:textId="78FD74CC" w:rsidR="003024DD" w:rsidRPr="00DD750F" w:rsidRDefault="00E170C0" w:rsidP="008A3ADE">
      <w:pPr>
        <w:pStyle w:val="xp1"/>
        <w:spacing w:before="0" w:beforeAutospacing="0" w:after="0" w:afterAutospacing="0"/>
        <w:ind w:left="720"/>
        <w:rPr>
          <w:rFonts w:ascii="Calibri" w:hAnsi="Calibri" w:cstheme="minorHAnsi"/>
          <w:color w:val="000000" w:themeColor="text1"/>
        </w:rPr>
      </w:pPr>
      <w:r w:rsidRPr="00DD750F">
        <w:rPr>
          <w:rFonts w:ascii="Calibri" w:hAnsi="Calibri" w:cstheme="minorBidi"/>
          <w:color w:val="000000" w:themeColor="text1"/>
        </w:rPr>
        <w:t xml:space="preserve">This assignment fulfills an MFA competency </w:t>
      </w:r>
      <w:proofErr w:type="gramStart"/>
      <w:r w:rsidRPr="00DD750F">
        <w:rPr>
          <w:rFonts w:ascii="Calibri" w:hAnsi="Calibri" w:cstheme="minorBidi"/>
          <w:color w:val="000000" w:themeColor="text1"/>
        </w:rPr>
        <w:t>requirement</w:t>
      </w:r>
      <w:proofErr w:type="gramEnd"/>
      <w:r w:rsidRPr="00DD750F">
        <w:rPr>
          <w:rFonts w:ascii="Calibri" w:hAnsi="Calibri" w:cstheme="minorBidi"/>
          <w:color w:val="000000" w:themeColor="text1"/>
        </w:rPr>
        <w:t xml:space="preserve"> and </w:t>
      </w:r>
      <w:r w:rsidR="008A3ADE" w:rsidRPr="00DD750F">
        <w:rPr>
          <w:rFonts w:ascii="Calibri" w:hAnsi="Calibri" w:cstheme="minorBidi"/>
          <w:color w:val="000000" w:themeColor="text1"/>
        </w:rPr>
        <w:t>all students will be</w:t>
      </w:r>
      <w:r w:rsidRPr="00DD750F">
        <w:rPr>
          <w:rFonts w:ascii="Calibri" w:hAnsi="Calibri" w:cstheme="minorBidi"/>
          <w:color w:val="000000" w:themeColor="text1"/>
        </w:rPr>
        <w:t xml:space="preserve"> assessed on the basis of the department rubric. It consists of 10-12 sources in Chicago </w:t>
      </w:r>
      <w:r w:rsidR="000902C5" w:rsidRPr="00DD750F">
        <w:rPr>
          <w:rFonts w:ascii="Calibri" w:hAnsi="Calibri" w:cstheme="minorBidi"/>
          <w:color w:val="000000" w:themeColor="text1"/>
        </w:rPr>
        <w:t xml:space="preserve">(author-date) </w:t>
      </w:r>
      <w:r w:rsidRPr="00DD750F">
        <w:rPr>
          <w:rFonts w:ascii="Calibri" w:hAnsi="Calibri" w:cstheme="minorBidi"/>
          <w:color w:val="000000" w:themeColor="text1"/>
        </w:rPr>
        <w:t>format with approximately 200-word annotations</w:t>
      </w:r>
      <w:r w:rsidR="007E14F8" w:rsidRPr="00DD750F">
        <w:rPr>
          <w:rFonts w:ascii="Calibri" w:hAnsi="Calibri" w:cstheme="minorBidi"/>
          <w:color w:val="000000" w:themeColor="text1"/>
        </w:rPr>
        <w:t xml:space="preserve"> each</w:t>
      </w:r>
      <w:r w:rsidRPr="00DD750F">
        <w:rPr>
          <w:rFonts w:ascii="Calibri" w:hAnsi="Calibri" w:cstheme="minorBidi"/>
          <w:color w:val="000000" w:themeColor="text1"/>
        </w:rPr>
        <w:t xml:space="preserve">, and a synthesis of research of 500-1000 words. Please see the rubric in this syllabus for the point breakdown. </w:t>
      </w:r>
      <w:r w:rsidR="007E14F8" w:rsidRPr="00DD750F">
        <w:rPr>
          <w:rFonts w:ascii="Calibri" w:hAnsi="Calibri" w:cstheme="minorBidi"/>
          <w:color w:val="000000" w:themeColor="text1"/>
        </w:rPr>
        <w:t>Draft c</w:t>
      </w:r>
      <w:r w:rsidRPr="00DD750F">
        <w:rPr>
          <w:rFonts w:ascii="Calibri" w:hAnsi="Calibri" w:cstheme="minorBidi"/>
          <w:color w:val="000000" w:themeColor="text1"/>
        </w:rPr>
        <w:t xml:space="preserve">omponents will be due for the purposes of in-class workshopping and discussion. </w:t>
      </w:r>
      <w:r w:rsidR="007E14F8" w:rsidRPr="00DD750F">
        <w:rPr>
          <w:rFonts w:ascii="Calibri" w:hAnsi="Calibri" w:cstheme="minorBidi"/>
          <w:color w:val="000000" w:themeColor="text1"/>
        </w:rPr>
        <w:t xml:space="preserve">Students are encouraged to get feedback from their advisors. Upon completion, the Field Review and completed rubric will be provided to the student’s advisor and the Academic Program Coordinator. </w:t>
      </w:r>
      <w:r w:rsidRPr="00DD750F">
        <w:rPr>
          <w:rFonts w:ascii="Calibri" w:hAnsi="Calibri"/>
          <w:color w:val="000000" w:themeColor="text1"/>
        </w:rPr>
        <w:t xml:space="preserve">Additional details will be discussed in </w:t>
      </w:r>
      <w:r w:rsidRPr="00DD750F">
        <w:rPr>
          <w:rFonts w:ascii="Calibri" w:hAnsi="Calibri" w:cstheme="minorHAnsi"/>
          <w:color w:val="000000" w:themeColor="text1"/>
        </w:rPr>
        <w:t>class.</w:t>
      </w:r>
    </w:p>
    <w:p w14:paraId="286D65DF" w14:textId="07E9F0AF" w:rsidR="00E170C0" w:rsidRPr="00DD750F" w:rsidRDefault="00E170C0" w:rsidP="003024DD">
      <w:pPr>
        <w:pStyle w:val="xp1"/>
        <w:spacing w:before="0" w:beforeAutospacing="0" w:after="0" w:afterAutospacing="0"/>
        <w:rPr>
          <w:rFonts w:ascii="Calibri" w:hAnsi="Calibri" w:cstheme="minorHAnsi"/>
          <w:color w:val="000000" w:themeColor="text1"/>
        </w:rPr>
      </w:pPr>
    </w:p>
    <w:p w14:paraId="50AED6AD" w14:textId="615DAC5D" w:rsidR="00166D22" w:rsidRPr="00DD750F" w:rsidRDefault="009A712B" w:rsidP="008A3ADE">
      <w:pPr>
        <w:pStyle w:val="xp1"/>
        <w:numPr>
          <w:ilvl w:val="0"/>
          <w:numId w:val="27"/>
        </w:numPr>
        <w:spacing w:before="0" w:beforeAutospacing="0" w:after="0" w:afterAutospacing="0"/>
        <w:rPr>
          <w:rFonts w:ascii="Calibri" w:hAnsi="Calibri" w:cstheme="minorHAnsi"/>
          <w:b/>
          <w:color w:val="000000" w:themeColor="text1"/>
        </w:rPr>
      </w:pPr>
      <w:r w:rsidRPr="00DD750F">
        <w:rPr>
          <w:rFonts w:ascii="Calibri" w:hAnsi="Calibri" w:cstheme="minorHAnsi"/>
          <w:b/>
          <w:color w:val="000000" w:themeColor="text1"/>
        </w:rPr>
        <w:t xml:space="preserve">Final Research Paper </w:t>
      </w:r>
      <w:r w:rsidR="00166D22" w:rsidRPr="00DD750F">
        <w:rPr>
          <w:rFonts w:ascii="Calibri" w:hAnsi="Calibri" w:cstheme="minorHAnsi"/>
          <w:b/>
          <w:color w:val="000000" w:themeColor="text1"/>
        </w:rPr>
        <w:tab/>
      </w:r>
      <w:r w:rsidR="00166D22" w:rsidRPr="00DD750F">
        <w:rPr>
          <w:rFonts w:ascii="Calibri" w:hAnsi="Calibri" w:cstheme="minorHAnsi"/>
          <w:b/>
          <w:color w:val="000000" w:themeColor="text1"/>
        </w:rPr>
        <w:tab/>
      </w:r>
      <w:r w:rsidR="00166D22" w:rsidRPr="00DD750F">
        <w:rPr>
          <w:rFonts w:ascii="Calibri" w:hAnsi="Calibri" w:cstheme="minorHAnsi"/>
          <w:b/>
          <w:color w:val="000000" w:themeColor="text1"/>
        </w:rPr>
        <w:tab/>
      </w:r>
      <w:r w:rsidR="00166D22" w:rsidRPr="00DD750F">
        <w:rPr>
          <w:rFonts w:ascii="Calibri" w:hAnsi="Calibri" w:cstheme="minorHAnsi"/>
          <w:b/>
          <w:color w:val="000000" w:themeColor="text1"/>
        </w:rPr>
        <w:tab/>
      </w:r>
      <w:r w:rsidR="00166D22" w:rsidRPr="00DD750F">
        <w:rPr>
          <w:rFonts w:ascii="Calibri" w:hAnsi="Calibri" w:cstheme="minorHAnsi"/>
          <w:b/>
          <w:color w:val="000000" w:themeColor="text1"/>
        </w:rPr>
        <w:tab/>
      </w:r>
      <w:r w:rsidR="00166D22" w:rsidRPr="00DD750F">
        <w:rPr>
          <w:rFonts w:ascii="Calibri" w:hAnsi="Calibri" w:cstheme="minorHAnsi"/>
          <w:b/>
          <w:color w:val="000000" w:themeColor="text1"/>
        </w:rPr>
        <w:tab/>
      </w:r>
      <w:r w:rsidR="00166D22" w:rsidRPr="00DD750F">
        <w:rPr>
          <w:rFonts w:ascii="Calibri" w:hAnsi="Calibri" w:cstheme="minorHAnsi"/>
          <w:b/>
          <w:color w:val="000000" w:themeColor="text1"/>
        </w:rPr>
        <w:tab/>
      </w:r>
      <w:r w:rsidR="00166D22" w:rsidRPr="00DD750F">
        <w:rPr>
          <w:rFonts w:ascii="Calibri" w:hAnsi="Calibri" w:cstheme="minorHAnsi"/>
          <w:b/>
          <w:color w:val="000000" w:themeColor="text1"/>
        </w:rPr>
        <w:tab/>
      </w:r>
      <w:r w:rsidR="00166D22" w:rsidRPr="00DD750F">
        <w:rPr>
          <w:rFonts w:ascii="Calibri" w:hAnsi="Calibri" w:cstheme="minorHAnsi"/>
          <w:b/>
          <w:color w:val="000000" w:themeColor="text1"/>
        </w:rPr>
        <w:tab/>
        <w:t>40%</w:t>
      </w:r>
    </w:p>
    <w:p w14:paraId="543FDC8F" w14:textId="5BDE2170" w:rsidR="00166D22" w:rsidRPr="00DD750F" w:rsidRDefault="009A712B" w:rsidP="00346F7D">
      <w:pPr>
        <w:pStyle w:val="xp1"/>
        <w:numPr>
          <w:ilvl w:val="1"/>
          <w:numId w:val="27"/>
        </w:numPr>
        <w:spacing w:before="0" w:beforeAutospacing="0" w:after="0" w:afterAutospacing="0"/>
        <w:rPr>
          <w:rFonts w:ascii="Calibri" w:hAnsi="Calibri" w:cstheme="minorBidi"/>
          <w:b/>
          <w:color w:val="000000" w:themeColor="text1"/>
        </w:rPr>
      </w:pPr>
      <w:r w:rsidRPr="00DD750F">
        <w:rPr>
          <w:rFonts w:ascii="Calibri" w:hAnsi="Calibri" w:cstheme="minorHAnsi"/>
          <w:b/>
          <w:color w:val="000000" w:themeColor="text1"/>
        </w:rPr>
        <w:t xml:space="preserve">(10p draft </w:t>
      </w:r>
      <w:r w:rsidR="00166D22" w:rsidRPr="00DD750F">
        <w:rPr>
          <w:rFonts w:ascii="Calibri" w:hAnsi="Calibri" w:cstheme="minorBidi"/>
          <w:b/>
          <w:color w:val="000000" w:themeColor="text1"/>
        </w:rPr>
        <w:t xml:space="preserve">= </w:t>
      </w:r>
      <w:proofErr w:type="gramStart"/>
      <w:r w:rsidR="00166D22" w:rsidRPr="00DD750F">
        <w:rPr>
          <w:rFonts w:ascii="Calibri" w:hAnsi="Calibri" w:cstheme="minorBidi"/>
          <w:b/>
          <w:color w:val="000000" w:themeColor="text1"/>
        </w:rPr>
        <w:t>5%</w:t>
      </w:r>
      <w:r w:rsidRPr="00DD750F">
        <w:rPr>
          <w:rFonts w:ascii="Calibri" w:hAnsi="Calibri" w:cstheme="minorBidi"/>
          <w:b/>
          <w:color w:val="000000" w:themeColor="text1"/>
        </w:rPr>
        <w:t>;</w:t>
      </w:r>
      <w:proofErr w:type="gramEnd"/>
      <w:r w:rsidRPr="00DD750F">
        <w:rPr>
          <w:rFonts w:ascii="Calibri" w:hAnsi="Calibri" w:cstheme="minorBidi"/>
          <w:b/>
          <w:color w:val="000000" w:themeColor="text1"/>
        </w:rPr>
        <w:t xml:space="preserve"> </w:t>
      </w:r>
    </w:p>
    <w:p w14:paraId="7B400EFE" w14:textId="73B5A538" w:rsidR="00166D22" w:rsidRPr="00DD750F" w:rsidRDefault="009A712B" w:rsidP="00346F7D">
      <w:pPr>
        <w:pStyle w:val="xp1"/>
        <w:numPr>
          <w:ilvl w:val="1"/>
          <w:numId w:val="27"/>
        </w:numPr>
        <w:spacing w:before="0" w:beforeAutospacing="0" w:after="0" w:afterAutospacing="0"/>
        <w:rPr>
          <w:rFonts w:ascii="Calibri" w:hAnsi="Calibri" w:cstheme="minorBidi"/>
          <w:b/>
          <w:color w:val="000000" w:themeColor="text1"/>
        </w:rPr>
      </w:pPr>
      <w:r w:rsidRPr="00DD750F">
        <w:rPr>
          <w:rFonts w:ascii="Calibri" w:hAnsi="Calibri" w:cstheme="minorBidi"/>
          <w:b/>
          <w:color w:val="000000" w:themeColor="text1"/>
        </w:rPr>
        <w:t xml:space="preserve">13-15p draft </w:t>
      </w:r>
      <w:r w:rsidR="00166D22" w:rsidRPr="00DD750F">
        <w:rPr>
          <w:rFonts w:ascii="Calibri" w:hAnsi="Calibri" w:cstheme="minorBidi"/>
          <w:b/>
          <w:color w:val="000000" w:themeColor="text1"/>
        </w:rPr>
        <w:t xml:space="preserve">= </w:t>
      </w:r>
      <w:proofErr w:type="gramStart"/>
      <w:r w:rsidR="00166D22" w:rsidRPr="00DD750F">
        <w:rPr>
          <w:rFonts w:ascii="Calibri" w:hAnsi="Calibri" w:cstheme="minorBidi"/>
          <w:b/>
          <w:color w:val="000000" w:themeColor="text1"/>
        </w:rPr>
        <w:t>5%;</w:t>
      </w:r>
      <w:proofErr w:type="gramEnd"/>
      <w:r w:rsidR="00166D22" w:rsidRPr="00DD750F">
        <w:rPr>
          <w:rFonts w:ascii="Calibri" w:hAnsi="Calibri" w:cstheme="minorBidi"/>
          <w:b/>
          <w:color w:val="000000" w:themeColor="text1"/>
        </w:rPr>
        <w:t xml:space="preserve"> </w:t>
      </w:r>
    </w:p>
    <w:p w14:paraId="375298C9" w14:textId="1A9045E3" w:rsidR="00010823" w:rsidRPr="00DD750F" w:rsidRDefault="00166D22" w:rsidP="00346F7D">
      <w:pPr>
        <w:pStyle w:val="xp1"/>
        <w:numPr>
          <w:ilvl w:val="1"/>
          <w:numId w:val="27"/>
        </w:numPr>
        <w:spacing w:before="0" w:beforeAutospacing="0" w:after="0" w:afterAutospacing="0"/>
        <w:rPr>
          <w:rFonts w:ascii="Calibri" w:hAnsi="Calibri" w:cstheme="minorHAnsi"/>
          <w:b/>
          <w:color w:val="000000" w:themeColor="text1"/>
        </w:rPr>
      </w:pPr>
      <w:r w:rsidRPr="00DD750F">
        <w:rPr>
          <w:rFonts w:ascii="Calibri" w:hAnsi="Calibri" w:cstheme="minorBidi"/>
          <w:b/>
          <w:color w:val="000000" w:themeColor="text1"/>
        </w:rPr>
        <w:t xml:space="preserve">Final submission </w:t>
      </w:r>
      <w:r w:rsidR="008A3ADE" w:rsidRPr="00DD750F">
        <w:rPr>
          <w:rFonts w:ascii="Calibri" w:hAnsi="Calibri" w:cstheme="minorBidi"/>
          <w:b/>
          <w:color w:val="000000" w:themeColor="text1"/>
        </w:rPr>
        <w:t xml:space="preserve">= </w:t>
      </w:r>
      <w:r w:rsidRPr="00DD750F">
        <w:rPr>
          <w:rFonts w:ascii="Calibri" w:hAnsi="Calibri" w:cstheme="minorBidi"/>
          <w:b/>
          <w:color w:val="000000" w:themeColor="text1"/>
        </w:rPr>
        <w:t>30%)</w:t>
      </w:r>
    </w:p>
    <w:p w14:paraId="29723EB6" w14:textId="3E078CC6" w:rsidR="00010823" w:rsidRPr="00DD750F" w:rsidRDefault="0012032A" w:rsidP="008A3ADE">
      <w:pPr>
        <w:pStyle w:val="xp1"/>
        <w:spacing w:before="0" w:beforeAutospacing="0" w:after="0" w:afterAutospacing="0"/>
        <w:ind w:left="720"/>
        <w:rPr>
          <w:rFonts w:ascii="Calibri" w:hAnsi="Calibri" w:cstheme="minorHAnsi"/>
          <w:color w:val="000000" w:themeColor="text1"/>
        </w:rPr>
      </w:pPr>
      <w:r w:rsidRPr="00DD750F">
        <w:rPr>
          <w:rFonts w:ascii="Calibri" w:hAnsi="Calibri" w:cstheme="minorBidi"/>
          <w:color w:val="000000" w:themeColor="text1"/>
        </w:rPr>
        <w:t xml:space="preserve">This assignment fulfills an MFA competency </w:t>
      </w:r>
      <w:proofErr w:type="gramStart"/>
      <w:r w:rsidRPr="00DD750F">
        <w:rPr>
          <w:rFonts w:ascii="Calibri" w:hAnsi="Calibri" w:cstheme="minorBidi"/>
          <w:color w:val="000000" w:themeColor="text1"/>
        </w:rPr>
        <w:t>requirement</w:t>
      </w:r>
      <w:proofErr w:type="gramEnd"/>
      <w:r w:rsidRPr="00DD750F">
        <w:rPr>
          <w:rFonts w:ascii="Calibri" w:hAnsi="Calibri" w:cstheme="minorBidi"/>
          <w:color w:val="000000" w:themeColor="text1"/>
        </w:rPr>
        <w:t xml:space="preserve"> </w:t>
      </w:r>
      <w:r w:rsidR="008A3ADE" w:rsidRPr="00DD750F">
        <w:rPr>
          <w:rFonts w:ascii="Calibri" w:hAnsi="Calibri" w:cstheme="minorBidi"/>
          <w:color w:val="000000" w:themeColor="text1"/>
        </w:rPr>
        <w:t xml:space="preserve">and all students will be </w:t>
      </w:r>
      <w:r w:rsidRPr="00DD750F">
        <w:rPr>
          <w:rFonts w:ascii="Calibri" w:hAnsi="Calibri" w:cstheme="minorBidi"/>
          <w:color w:val="000000" w:themeColor="text1"/>
        </w:rPr>
        <w:t xml:space="preserve">assessed on the basis of the department rubric. </w:t>
      </w:r>
      <w:r w:rsidR="008A3ADE" w:rsidRPr="00DD750F">
        <w:rPr>
          <w:rFonts w:ascii="Calibri" w:hAnsi="Calibri" w:cstheme="minorBidi"/>
          <w:color w:val="000000" w:themeColor="text1"/>
        </w:rPr>
        <w:t xml:space="preserve">The </w:t>
      </w:r>
      <w:r w:rsidR="008A3ADE" w:rsidRPr="00DD750F">
        <w:rPr>
          <w:rFonts w:ascii="Calibri" w:hAnsi="Calibri" w:cstheme="minorHAnsi"/>
          <w:color w:val="000000" w:themeColor="text1"/>
        </w:rPr>
        <w:t>Final Research Paper</w:t>
      </w:r>
      <w:r w:rsidR="008A3ADE" w:rsidRPr="00DD750F">
        <w:rPr>
          <w:rFonts w:ascii="Calibri" w:hAnsi="Calibri" w:cstheme="minorHAnsi"/>
          <w:b/>
          <w:color w:val="000000" w:themeColor="text1"/>
        </w:rPr>
        <w:t xml:space="preserve"> </w:t>
      </w:r>
      <w:r w:rsidR="008A3ADE" w:rsidRPr="00DD750F">
        <w:rPr>
          <w:rFonts w:ascii="Calibri" w:hAnsi="Calibri" w:cstheme="minorBidi"/>
          <w:color w:val="000000" w:themeColor="text1"/>
        </w:rPr>
        <w:t xml:space="preserve">must be 13-15 pages long with a separate works cited. </w:t>
      </w:r>
      <w:r w:rsidRPr="00DD750F">
        <w:rPr>
          <w:rFonts w:ascii="Calibri" w:hAnsi="Calibri" w:cstheme="minorBidi"/>
          <w:color w:val="000000" w:themeColor="text1"/>
        </w:rPr>
        <w:t xml:space="preserve">Draft components will be due for the purposes of in-class workshopping and discussion. Students are encouraged to get feedback from </w:t>
      </w:r>
      <w:r w:rsidRPr="00DD750F">
        <w:rPr>
          <w:rFonts w:ascii="Calibri" w:hAnsi="Calibri" w:cstheme="minorBidi"/>
          <w:color w:val="000000" w:themeColor="text1"/>
        </w:rPr>
        <w:lastRenderedPageBreak/>
        <w:t xml:space="preserve">their advisors. Upon completion, the Final Research Paper and completed rubric will be provided to the student’s advisor and the Academic Program Coordinator. </w:t>
      </w:r>
      <w:r w:rsidRPr="00DD750F">
        <w:rPr>
          <w:rFonts w:ascii="Calibri" w:hAnsi="Calibri"/>
          <w:color w:val="000000" w:themeColor="text1"/>
        </w:rPr>
        <w:t xml:space="preserve">Additional details will be discussed in </w:t>
      </w:r>
      <w:r w:rsidRPr="00DD750F">
        <w:rPr>
          <w:rFonts w:ascii="Calibri" w:hAnsi="Calibri" w:cstheme="minorHAnsi"/>
          <w:color w:val="000000" w:themeColor="text1"/>
        </w:rPr>
        <w:t>class.</w:t>
      </w:r>
    </w:p>
    <w:p w14:paraId="0D261839" w14:textId="77777777" w:rsidR="003024DD" w:rsidRPr="00DD750F" w:rsidRDefault="003024DD" w:rsidP="003024DD">
      <w:pPr>
        <w:pStyle w:val="xp1"/>
        <w:spacing w:before="0" w:beforeAutospacing="0" w:after="0" w:afterAutospacing="0"/>
        <w:rPr>
          <w:rFonts w:ascii="Calibri" w:hAnsi="Calibri" w:cstheme="minorHAnsi"/>
          <w:color w:val="000000" w:themeColor="text1"/>
        </w:rPr>
      </w:pPr>
    </w:p>
    <w:p w14:paraId="5A292298" w14:textId="61AA543C" w:rsidR="000C769A" w:rsidRPr="00DD750F" w:rsidRDefault="000C769A" w:rsidP="008A3ADE">
      <w:pPr>
        <w:pStyle w:val="ListParagraph"/>
        <w:numPr>
          <w:ilvl w:val="0"/>
          <w:numId w:val="27"/>
        </w:numPr>
        <w:rPr>
          <w:rFonts w:ascii="Calibri" w:hAnsi="Calibri" w:cstheme="minorHAnsi"/>
          <w:b/>
          <w:color w:val="000000" w:themeColor="text1"/>
        </w:rPr>
      </w:pPr>
      <w:r w:rsidRPr="00DD750F">
        <w:rPr>
          <w:rFonts w:ascii="Calibri" w:hAnsi="Calibri" w:cstheme="minorHAnsi"/>
          <w:b/>
          <w:color w:val="000000" w:themeColor="text1"/>
        </w:rPr>
        <w:t>Preparedness, Participation, and Professionalism</w:t>
      </w:r>
      <w:r w:rsidRPr="00DD750F">
        <w:rPr>
          <w:rFonts w:ascii="Calibri" w:hAnsi="Calibri" w:cstheme="minorHAnsi"/>
          <w:b/>
          <w:color w:val="000000" w:themeColor="text1"/>
        </w:rPr>
        <w:tab/>
      </w:r>
      <w:r w:rsidRPr="00DD750F">
        <w:rPr>
          <w:rFonts w:ascii="Calibri" w:hAnsi="Calibri" w:cstheme="minorHAnsi"/>
          <w:b/>
          <w:color w:val="000000" w:themeColor="text1"/>
        </w:rPr>
        <w:tab/>
      </w:r>
      <w:r w:rsidRPr="00DD750F">
        <w:rPr>
          <w:rFonts w:ascii="Calibri" w:hAnsi="Calibri" w:cstheme="minorHAnsi"/>
          <w:b/>
          <w:color w:val="000000" w:themeColor="text1"/>
        </w:rPr>
        <w:tab/>
      </w:r>
      <w:r w:rsidRPr="00DD750F">
        <w:rPr>
          <w:rFonts w:ascii="Calibri" w:hAnsi="Calibri" w:cstheme="minorHAnsi"/>
          <w:b/>
          <w:color w:val="000000" w:themeColor="text1"/>
        </w:rPr>
        <w:tab/>
      </w:r>
      <w:r w:rsidRPr="00DD750F">
        <w:rPr>
          <w:rFonts w:ascii="Calibri" w:hAnsi="Calibri" w:cstheme="minorHAnsi"/>
          <w:b/>
          <w:color w:val="000000" w:themeColor="text1"/>
        </w:rPr>
        <w:tab/>
        <w:t>20%</w:t>
      </w:r>
    </w:p>
    <w:p w14:paraId="7720FBF4" w14:textId="5301301A" w:rsidR="000C769A" w:rsidRPr="00DD750F" w:rsidRDefault="000C769A" w:rsidP="008A3ADE">
      <w:pPr>
        <w:pStyle w:val="NormalWeb"/>
        <w:spacing w:before="2" w:after="2"/>
        <w:ind w:left="720"/>
        <w:rPr>
          <w:rFonts w:ascii="Calibri" w:hAnsi="Calibri" w:cstheme="minorHAnsi"/>
          <w:color w:val="000000" w:themeColor="text1"/>
        </w:rPr>
      </w:pPr>
      <w:r w:rsidRPr="00DD750F">
        <w:rPr>
          <w:rFonts w:ascii="Calibri" w:hAnsi="Calibri" w:cstheme="minorHAnsi"/>
          <w:color w:val="000000" w:themeColor="text1"/>
        </w:rPr>
        <w:t>Graduate seminars rely upon student participation for their success. Students are expected to come to class ready to engage in discussion</w:t>
      </w:r>
      <w:r w:rsidR="00166D22" w:rsidRPr="00DD750F">
        <w:rPr>
          <w:rFonts w:ascii="Calibri" w:hAnsi="Calibri" w:cstheme="minorHAnsi"/>
          <w:color w:val="000000" w:themeColor="text1"/>
        </w:rPr>
        <w:t xml:space="preserve"> and activities</w:t>
      </w:r>
      <w:r w:rsidRPr="00DD750F">
        <w:rPr>
          <w:rFonts w:ascii="Calibri" w:hAnsi="Calibri" w:cstheme="minorHAnsi"/>
          <w:color w:val="000000" w:themeColor="text1"/>
        </w:rPr>
        <w:t>. This means having read and viewed the assigned material, formulated questions in advance, contributing to discussions</w:t>
      </w:r>
      <w:r w:rsidR="00166D22" w:rsidRPr="00DD750F">
        <w:rPr>
          <w:rFonts w:ascii="Calibri" w:hAnsi="Calibri" w:cstheme="minorHAnsi"/>
          <w:color w:val="000000" w:themeColor="text1"/>
        </w:rPr>
        <w:t>, and commenting on peer work in progress</w:t>
      </w:r>
      <w:r w:rsidRPr="00DD750F">
        <w:rPr>
          <w:rFonts w:ascii="Calibri" w:hAnsi="Calibri" w:cstheme="minorHAnsi"/>
          <w:color w:val="000000" w:themeColor="text1"/>
        </w:rPr>
        <w:t xml:space="preserve">. It is understood that professional obligations and illness may take us away from the classroom. Please be in conversation about any anticipated absences. The PPP category also includes participation in workshops and coming prepared with draft assignments. </w:t>
      </w:r>
    </w:p>
    <w:p w14:paraId="5BC53F39" w14:textId="39FCB3D1" w:rsidR="000C769A" w:rsidRPr="00DD750F" w:rsidRDefault="000C769A" w:rsidP="00C37932">
      <w:pPr>
        <w:rPr>
          <w:rFonts w:ascii="Calibri" w:hAnsi="Calibri" w:cstheme="minorHAnsi"/>
          <w:color w:val="000000" w:themeColor="text1"/>
        </w:rPr>
      </w:pPr>
    </w:p>
    <w:p w14:paraId="4E76A824" w14:textId="77777777" w:rsidR="000C769A" w:rsidRPr="00DD750F" w:rsidRDefault="000C769A" w:rsidP="00C37932">
      <w:pPr>
        <w:rPr>
          <w:rFonts w:ascii="Calibri" w:hAnsi="Calibri" w:cstheme="minorHAnsi"/>
          <w:color w:val="000000" w:themeColor="text1"/>
        </w:rPr>
      </w:pPr>
    </w:p>
    <w:p w14:paraId="0809379F" w14:textId="77777777" w:rsidR="00C37932" w:rsidRPr="00DD750F" w:rsidRDefault="00C37932" w:rsidP="00C37932">
      <w:pPr>
        <w:rPr>
          <w:rFonts w:ascii="Calibri" w:eastAsia="MS Gothic" w:hAnsi="Calibri" w:cs="MS Gothic"/>
          <w:b/>
          <w:color w:val="000000" w:themeColor="text1"/>
        </w:rPr>
      </w:pPr>
      <w:r w:rsidRPr="00DD750F">
        <w:rPr>
          <w:rFonts w:ascii="Calibri" w:hAnsi="Calibri" w:cstheme="minorHAnsi"/>
          <w:b/>
          <w:color w:val="000000" w:themeColor="text1"/>
        </w:rPr>
        <w:t xml:space="preserve">Grading Scale </w:t>
      </w:r>
      <w:r w:rsidRPr="00DD750F">
        <w:rPr>
          <w:rFonts w:ascii="Calibri" w:eastAsia="MS Gothic" w:hAnsi="Calibri" w:cs="MS Gothic" w:hint="eastAsia"/>
          <w:b/>
          <w:color w:val="000000" w:themeColor="text1"/>
        </w:rPr>
        <w:t> </w:t>
      </w:r>
    </w:p>
    <w:p w14:paraId="64A780E3" w14:textId="77777777" w:rsidR="00C37932" w:rsidRPr="00DD750F" w:rsidRDefault="00C37932" w:rsidP="00C37932">
      <w:pPr>
        <w:ind w:left="360"/>
        <w:rPr>
          <w:rFonts w:ascii="Calibri" w:hAnsi="Calibri" w:cstheme="minorBidi"/>
          <w:color w:val="000000" w:themeColor="text1"/>
        </w:rPr>
      </w:pPr>
      <w:r w:rsidRPr="00DD750F">
        <w:rPr>
          <w:rFonts w:ascii="Calibri" w:hAnsi="Calibri" w:cstheme="minorBidi"/>
          <w:color w:val="000000" w:themeColor="text1"/>
        </w:rPr>
        <w:t xml:space="preserve">A </w:t>
      </w:r>
      <w:r w:rsidRPr="00DD750F">
        <w:rPr>
          <w:rFonts w:ascii="Calibri" w:hAnsi="Calibri" w:cstheme="minorHAnsi"/>
          <w:color w:val="000000" w:themeColor="text1"/>
        </w:rPr>
        <w:tab/>
      </w:r>
      <w:r w:rsidRPr="00DD750F">
        <w:rPr>
          <w:rFonts w:ascii="Calibri" w:hAnsi="Calibri" w:cstheme="minorBidi"/>
          <w:color w:val="000000" w:themeColor="text1"/>
        </w:rPr>
        <w:t xml:space="preserve">(94–100) </w:t>
      </w:r>
      <w:r w:rsidRPr="00DD750F">
        <w:rPr>
          <w:rFonts w:ascii="Calibri" w:hAnsi="Calibri" w:cstheme="minorHAnsi"/>
          <w:color w:val="000000" w:themeColor="text1"/>
        </w:rPr>
        <w:tab/>
      </w:r>
      <w:r w:rsidRPr="00DD750F">
        <w:rPr>
          <w:rFonts w:ascii="Calibri" w:hAnsi="Calibri" w:cstheme="minorBidi"/>
          <w:color w:val="000000" w:themeColor="text1"/>
        </w:rPr>
        <w:t>Exceptional; meets or exceeds the highest expectations for work.</w:t>
      </w:r>
    </w:p>
    <w:p w14:paraId="0908722A" w14:textId="77777777" w:rsidR="00C37932" w:rsidRPr="00DD750F" w:rsidRDefault="00C37932" w:rsidP="00C37932">
      <w:pPr>
        <w:ind w:left="360"/>
        <w:rPr>
          <w:rFonts w:ascii="Calibri" w:hAnsi="Calibri" w:cstheme="minorBidi"/>
          <w:color w:val="000000" w:themeColor="text1"/>
        </w:rPr>
      </w:pPr>
      <w:r w:rsidRPr="00DD750F">
        <w:rPr>
          <w:rFonts w:ascii="Calibri" w:hAnsi="Calibri" w:cstheme="minorBidi"/>
          <w:color w:val="000000" w:themeColor="text1"/>
        </w:rPr>
        <w:t xml:space="preserve">A- </w:t>
      </w:r>
      <w:r w:rsidRPr="00DD750F">
        <w:rPr>
          <w:rFonts w:ascii="Calibri" w:hAnsi="Calibri" w:cstheme="minorHAnsi"/>
          <w:color w:val="000000" w:themeColor="text1"/>
        </w:rPr>
        <w:tab/>
      </w:r>
      <w:r w:rsidRPr="00DD750F">
        <w:rPr>
          <w:rFonts w:ascii="Calibri" w:hAnsi="Calibri" w:cstheme="minorBidi"/>
          <w:color w:val="000000" w:themeColor="text1"/>
        </w:rPr>
        <w:t xml:space="preserve">(90–93) </w:t>
      </w:r>
      <w:r w:rsidRPr="00DD750F">
        <w:rPr>
          <w:rFonts w:ascii="Calibri" w:hAnsi="Calibri" w:cstheme="minorHAnsi"/>
          <w:color w:val="000000" w:themeColor="text1"/>
        </w:rPr>
        <w:tab/>
      </w:r>
      <w:r w:rsidRPr="00DD750F">
        <w:rPr>
          <w:rFonts w:ascii="Calibri" w:hAnsi="Calibri" w:cstheme="minorBidi"/>
          <w:color w:val="000000" w:themeColor="text1"/>
        </w:rPr>
        <w:t>Outstanding; meets the highest standards for the assignment or course.</w:t>
      </w:r>
    </w:p>
    <w:p w14:paraId="241065BD" w14:textId="77777777" w:rsidR="00C37932" w:rsidRPr="00DD750F" w:rsidRDefault="00C37932" w:rsidP="00C37932">
      <w:pPr>
        <w:ind w:left="360"/>
        <w:rPr>
          <w:rFonts w:ascii="Calibri" w:hAnsi="Calibri" w:cstheme="minorBidi"/>
          <w:color w:val="000000" w:themeColor="text1"/>
        </w:rPr>
      </w:pPr>
      <w:r w:rsidRPr="00DD750F">
        <w:rPr>
          <w:rFonts w:ascii="Calibri" w:hAnsi="Calibri" w:cstheme="minorBidi"/>
          <w:color w:val="000000" w:themeColor="text1"/>
        </w:rPr>
        <w:t xml:space="preserve">B+ </w:t>
      </w:r>
      <w:r w:rsidRPr="00DD750F">
        <w:rPr>
          <w:rFonts w:ascii="Calibri" w:hAnsi="Calibri" w:cstheme="minorHAnsi"/>
          <w:color w:val="000000" w:themeColor="text1"/>
        </w:rPr>
        <w:tab/>
      </w:r>
      <w:r w:rsidRPr="00DD750F">
        <w:rPr>
          <w:rFonts w:ascii="Calibri" w:hAnsi="Calibri" w:cstheme="minorBidi"/>
          <w:color w:val="000000" w:themeColor="text1"/>
        </w:rPr>
        <w:t xml:space="preserve">(87–89) </w:t>
      </w:r>
      <w:r w:rsidRPr="00DD750F">
        <w:rPr>
          <w:rFonts w:ascii="Calibri" w:hAnsi="Calibri" w:cstheme="minorHAnsi"/>
          <w:color w:val="000000" w:themeColor="text1"/>
        </w:rPr>
        <w:tab/>
      </w:r>
      <w:r w:rsidRPr="00DD750F">
        <w:rPr>
          <w:rFonts w:ascii="Calibri" w:hAnsi="Calibri" w:cstheme="minorBidi"/>
          <w:color w:val="000000" w:themeColor="text1"/>
        </w:rPr>
        <w:t>Excellent; meets high standards for the assignment or course.</w:t>
      </w:r>
    </w:p>
    <w:p w14:paraId="241BCB25" w14:textId="77777777" w:rsidR="00C37932" w:rsidRPr="00DD750F" w:rsidRDefault="00C37932" w:rsidP="00C37932">
      <w:pPr>
        <w:ind w:left="360"/>
        <w:rPr>
          <w:rFonts w:ascii="Calibri" w:hAnsi="Calibri" w:cstheme="minorBidi"/>
          <w:color w:val="000000" w:themeColor="text1"/>
        </w:rPr>
      </w:pPr>
      <w:r w:rsidRPr="00DD750F">
        <w:rPr>
          <w:rFonts w:ascii="Calibri" w:hAnsi="Calibri" w:cstheme="minorBidi"/>
          <w:color w:val="000000" w:themeColor="text1"/>
        </w:rPr>
        <w:t xml:space="preserve">B </w:t>
      </w:r>
      <w:r w:rsidRPr="00DD750F">
        <w:rPr>
          <w:rFonts w:ascii="Calibri" w:hAnsi="Calibri" w:cstheme="minorHAnsi"/>
          <w:color w:val="000000" w:themeColor="text1"/>
        </w:rPr>
        <w:tab/>
      </w:r>
      <w:r w:rsidRPr="00DD750F">
        <w:rPr>
          <w:rFonts w:ascii="Calibri" w:hAnsi="Calibri" w:cstheme="minorBidi"/>
          <w:color w:val="000000" w:themeColor="text1"/>
        </w:rPr>
        <w:t xml:space="preserve">(83–86) </w:t>
      </w:r>
      <w:r w:rsidRPr="00DD750F">
        <w:rPr>
          <w:rFonts w:ascii="Calibri" w:hAnsi="Calibri" w:cstheme="minorHAnsi"/>
          <w:color w:val="000000" w:themeColor="text1"/>
        </w:rPr>
        <w:tab/>
      </w:r>
      <w:r w:rsidRPr="00DD750F">
        <w:rPr>
          <w:rFonts w:ascii="Calibri" w:hAnsi="Calibri" w:cstheme="minorBidi"/>
          <w:color w:val="000000" w:themeColor="text1"/>
        </w:rPr>
        <w:t>Very good; meets most standards for the assignment or course.</w:t>
      </w:r>
    </w:p>
    <w:p w14:paraId="594D08DB" w14:textId="77777777" w:rsidR="00C37932" w:rsidRPr="00DD750F" w:rsidRDefault="00C37932" w:rsidP="00C37932">
      <w:pPr>
        <w:ind w:left="360"/>
        <w:rPr>
          <w:rFonts w:ascii="Calibri" w:hAnsi="Calibri" w:cstheme="minorBidi"/>
          <w:color w:val="000000" w:themeColor="text1"/>
        </w:rPr>
      </w:pPr>
      <w:r w:rsidRPr="00DD750F">
        <w:rPr>
          <w:rFonts w:ascii="Calibri" w:hAnsi="Calibri" w:cstheme="minorBidi"/>
          <w:color w:val="000000" w:themeColor="text1"/>
        </w:rPr>
        <w:t xml:space="preserve">B- </w:t>
      </w:r>
      <w:r w:rsidRPr="00DD750F">
        <w:rPr>
          <w:rFonts w:ascii="Calibri" w:hAnsi="Calibri" w:cstheme="minorHAnsi"/>
          <w:color w:val="000000" w:themeColor="text1"/>
        </w:rPr>
        <w:tab/>
      </w:r>
      <w:r w:rsidRPr="00DD750F">
        <w:rPr>
          <w:rFonts w:ascii="Calibri" w:hAnsi="Calibri" w:cstheme="minorBidi"/>
          <w:color w:val="000000" w:themeColor="text1"/>
        </w:rPr>
        <w:t xml:space="preserve">(80–82) </w:t>
      </w:r>
      <w:r w:rsidRPr="00DD750F">
        <w:rPr>
          <w:rFonts w:ascii="Calibri" w:hAnsi="Calibri" w:cstheme="minorHAnsi"/>
          <w:color w:val="000000" w:themeColor="text1"/>
        </w:rPr>
        <w:tab/>
      </w:r>
      <w:r w:rsidRPr="00DD750F">
        <w:rPr>
          <w:rFonts w:ascii="Calibri" w:hAnsi="Calibri" w:cstheme="minorBidi"/>
          <w:color w:val="000000" w:themeColor="text1"/>
        </w:rPr>
        <w:t>Good; meets some of the standards for the assignment or course.</w:t>
      </w:r>
    </w:p>
    <w:p w14:paraId="7B599F28" w14:textId="77777777" w:rsidR="00C37932" w:rsidRPr="00DD750F" w:rsidRDefault="00C37932" w:rsidP="00C37932">
      <w:pPr>
        <w:ind w:left="360"/>
        <w:rPr>
          <w:rFonts w:ascii="Calibri" w:hAnsi="Calibri" w:cstheme="minorBidi"/>
          <w:color w:val="000000" w:themeColor="text1"/>
        </w:rPr>
      </w:pPr>
      <w:r w:rsidRPr="00DD750F">
        <w:rPr>
          <w:rFonts w:ascii="Calibri" w:hAnsi="Calibri" w:cstheme="minorBidi"/>
          <w:color w:val="000000" w:themeColor="text1"/>
        </w:rPr>
        <w:t xml:space="preserve">C+ </w:t>
      </w:r>
      <w:r w:rsidRPr="00DD750F">
        <w:rPr>
          <w:rFonts w:ascii="Calibri" w:hAnsi="Calibri" w:cstheme="minorHAnsi"/>
          <w:color w:val="000000" w:themeColor="text1"/>
        </w:rPr>
        <w:tab/>
      </w:r>
      <w:r w:rsidRPr="00DD750F">
        <w:rPr>
          <w:rFonts w:ascii="Calibri" w:hAnsi="Calibri" w:cstheme="minorBidi"/>
          <w:color w:val="000000" w:themeColor="text1"/>
        </w:rPr>
        <w:t xml:space="preserve">(77–79) </w:t>
      </w:r>
      <w:r w:rsidRPr="00DD750F">
        <w:rPr>
          <w:rFonts w:ascii="Calibri" w:hAnsi="Calibri" w:cstheme="minorHAnsi"/>
          <w:color w:val="000000" w:themeColor="text1"/>
        </w:rPr>
        <w:tab/>
      </w:r>
      <w:r w:rsidRPr="00DD750F">
        <w:rPr>
          <w:rFonts w:ascii="Calibri" w:hAnsi="Calibri" w:cstheme="minorBidi"/>
          <w:color w:val="000000" w:themeColor="text1"/>
        </w:rPr>
        <w:t>More than adequate; shows some reasonable command of the material.</w:t>
      </w:r>
    </w:p>
    <w:p w14:paraId="383BCD6C" w14:textId="77777777" w:rsidR="00C37932" w:rsidRPr="00DD750F" w:rsidRDefault="00C37932" w:rsidP="00C37932">
      <w:pPr>
        <w:ind w:left="360"/>
        <w:rPr>
          <w:rFonts w:ascii="Calibri" w:hAnsi="Calibri" w:cstheme="minorBidi"/>
          <w:color w:val="000000" w:themeColor="text1"/>
        </w:rPr>
      </w:pPr>
      <w:r w:rsidRPr="00DD750F">
        <w:rPr>
          <w:rFonts w:ascii="Calibri" w:hAnsi="Calibri" w:cstheme="minorBidi"/>
          <w:color w:val="000000" w:themeColor="text1"/>
        </w:rPr>
        <w:t xml:space="preserve">C </w:t>
      </w:r>
      <w:r w:rsidRPr="00DD750F">
        <w:rPr>
          <w:rFonts w:ascii="Calibri" w:hAnsi="Calibri" w:cstheme="minorHAnsi"/>
          <w:color w:val="000000" w:themeColor="text1"/>
        </w:rPr>
        <w:tab/>
      </w:r>
      <w:r w:rsidRPr="00DD750F">
        <w:rPr>
          <w:rFonts w:ascii="Calibri" w:hAnsi="Calibri" w:cstheme="minorBidi"/>
          <w:color w:val="000000" w:themeColor="text1"/>
        </w:rPr>
        <w:t xml:space="preserve">(73–76) </w:t>
      </w:r>
      <w:r w:rsidRPr="00DD750F">
        <w:rPr>
          <w:rFonts w:ascii="Calibri" w:hAnsi="Calibri" w:cstheme="minorHAnsi"/>
          <w:color w:val="000000" w:themeColor="text1"/>
        </w:rPr>
        <w:tab/>
      </w:r>
      <w:r w:rsidRPr="00DD750F">
        <w:rPr>
          <w:rFonts w:ascii="Calibri" w:hAnsi="Calibri" w:cstheme="minorBidi"/>
          <w:color w:val="000000" w:themeColor="text1"/>
        </w:rPr>
        <w:t>Acceptable; meets basic requirements for the assignment or course.</w:t>
      </w:r>
    </w:p>
    <w:p w14:paraId="694486DE" w14:textId="77777777" w:rsidR="00C37932" w:rsidRPr="00DD750F" w:rsidRDefault="00C37932" w:rsidP="00C37932">
      <w:pPr>
        <w:ind w:left="360"/>
        <w:rPr>
          <w:rFonts w:ascii="Calibri" w:hAnsi="Calibri" w:cstheme="minorBidi"/>
          <w:color w:val="000000" w:themeColor="text1"/>
        </w:rPr>
      </w:pPr>
      <w:r w:rsidRPr="00DD750F">
        <w:rPr>
          <w:rFonts w:ascii="Calibri" w:hAnsi="Calibri" w:cstheme="minorBidi"/>
          <w:color w:val="000000" w:themeColor="text1"/>
        </w:rPr>
        <w:t xml:space="preserve">C- </w:t>
      </w:r>
      <w:r w:rsidRPr="00DD750F">
        <w:rPr>
          <w:rFonts w:ascii="Calibri" w:hAnsi="Calibri" w:cstheme="minorHAnsi"/>
          <w:color w:val="000000" w:themeColor="text1"/>
        </w:rPr>
        <w:tab/>
      </w:r>
      <w:r w:rsidRPr="00DD750F">
        <w:rPr>
          <w:rFonts w:ascii="Calibri" w:hAnsi="Calibri" w:cstheme="minorBidi"/>
          <w:color w:val="000000" w:themeColor="text1"/>
        </w:rPr>
        <w:t xml:space="preserve">(70–72) </w:t>
      </w:r>
      <w:r w:rsidRPr="00DD750F">
        <w:rPr>
          <w:rFonts w:ascii="Calibri" w:hAnsi="Calibri" w:cstheme="minorHAnsi"/>
          <w:color w:val="000000" w:themeColor="text1"/>
        </w:rPr>
        <w:tab/>
      </w:r>
      <w:r w:rsidRPr="00DD750F">
        <w:rPr>
          <w:rFonts w:ascii="Calibri" w:hAnsi="Calibri" w:cstheme="minorBidi"/>
          <w:color w:val="000000" w:themeColor="text1"/>
        </w:rPr>
        <w:t>Acceptable; meets some of the basic requirements.</w:t>
      </w:r>
    </w:p>
    <w:p w14:paraId="04F6DC4D" w14:textId="77777777" w:rsidR="00C37932" w:rsidRPr="00DD750F" w:rsidRDefault="00C37932" w:rsidP="00C37932">
      <w:pPr>
        <w:ind w:left="360"/>
        <w:rPr>
          <w:rFonts w:ascii="Calibri" w:hAnsi="Calibri" w:cstheme="minorBidi"/>
          <w:color w:val="000000" w:themeColor="text1"/>
        </w:rPr>
      </w:pPr>
      <w:r w:rsidRPr="00DD750F">
        <w:rPr>
          <w:rFonts w:ascii="Calibri" w:hAnsi="Calibri" w:cstheme="minorBidi"/>
          <w:color w:val="000000" w:themeColor="text1"/>
        </w:rPr>
        <w:t xml:space="preserve">D+ </w:t>
      </w:r>
      <w:r w:rsidRPr="00DD750F">
        <w:rPr>
          <w:rFonts w:ascii="Calibri" w:hAnsi="Calibri" w:cstheme="minorHAnsi"/>
          <w:color w:val="000000" w:themeColor="text1"/>
        </w:rPr>
        <w:tab/>
      </w:r>
      <w:r w:rsidRPr="00DD750F">
        <w:rPr>
          <w:rFonts w:ascii="Calibri" w:hAnsi="Calibri" w:cstheme="minorBidi"/>
          <w:color w:val="000000" w:themeColor="text1"/>
        </w:rPr>
        <w:t xml:space="preserve">(67–69) </w:t>
      </w:r>
      <w:r w:rsidRPr="00DD750F">
        <w:rPr>
          <w:rFonts w:ascii="Calibri" w:hAnsi="Calibri" w:cstheme="minorHAnsi"/>
          <w:color w:val="000000" w:themeColor="text1"/>
        </w:rPr>
        <w:tab/>
      </w:r>
      <w:r w:rsidRPr="00DD750F">
        <w:rPr>
          <w:rFonts w:ascii="Calibri" w:hAnsi="Calibri" w:cstheme="minorBidi"/>
          <w:color w:val="000000" w:themeColor="text1"/>
        </w:rPr>
        <w:t>Falls short of meeting basic requirements in several ways.</w:t>
      </w:r>
    </w:p>
    <w:p w14:paraId="0D6E2DCC" w14:textId="77777777" w:rsidR="00C37932" w:rsidRPr="00DD750F" w:rsidRDefault="00C37932" w:rsidP="00C37932">
      <w:pPr>
        <w:ind w:left="360"/>
        <w:rPr>
          <w:rFonts w:ascii="Calibri" w:hAnsi="Calibri" w:cstheme="minorBidi"/>
          <w:color w:val="000000" w:themeColor="text1"/>
        </w:rPr>
      </w:pPr>
      <w:r w:rsidRPr="00DD750F">
        <w:rPr>
          <w:rFonts w:ascii="Calibri" w:hAnsi="Calibri" w:cstheme="minorBidi"/>
          <w:color w:val="000000" w:themeColor="text1"/>
        </w:rPr>
        <w:t xml:space="preserve">D </w:t>
      </w:r>
      <w:r w:rsidRPr="00DD750F">
        <w:rPr>
          <w:rFonts w:ascii="Calibri" w:hAnsi="Calibri" w:cstheme="minorHAnsi"/>
          <w:color w:val="000000" w:themeColor="text1"/>
        </w:rPr>
        <w:tab/>
      </w:r>
      <w:r w:rsidRPr="00DD750F">
        <w:rPr>
          <w:rFonts w:ascii="Calibri" w:hAnsi="Calibri" w:cstheme="minorBidi"/>
          <w:color w:val="000000" w:themeColor="text1"/>
        </w:rPr>
        <w:t xml:space="preserve">(60–66) </w:t>
      </w:r>
      <w:r w:rsidRPr="00DD750F">
        <w:rPr>
          <w:rFonts w:ascii="Calibri" w:hAnsi="Calibri" w:cstheme="minorHAnsi"/>
          <w:color w:val="000000" w:themeColor="text1"/>
        </w:rPr>
        <w:tab/>
      </w:r>
      <w:r w:rsidRPr="00DD750F">
        <w:rPr>
          <w:rFonts w:ascii="Calibri" w:hAnsi="Calibri" w:cstheme="minorBidi"/>
          <w:color w:val="000000" w:themeColor="text1"/>
        </w:rPr>
        <w:t>Minimally acceptable; lowest passing grade.</w:t>
      </w:r>
    </w:p>
    <w:p w14:paraId="5DADFCD3" w14:textId="5AED146B" w:rsidR="00C37932" w:rsidRPr="00DD750F" w:rsidRDefault="00C37932" w:rsidP="00C14DEF">
      <w:pPr>
        <w:ind w:left="360"/>
        <w:rPr>
          <w:rFonts w:ascii="Calibri" w:hAnsi="Calibri" w:cstheme="minorBidi"/>
          <w:color w:val="000000" w:themeColor="text1"/>
        </w:rPr>
      </w:pPr>
      <w:r w:rsidRPr="00DD750F">
        <w:rPr>
          <w:rFonts w:ascii="Calibri" w:hAnsi="Calibri" w:cstheme="minorBidi"/>
          <w:color w:val="000000" w:themeColor="text1"/>
        </w:rPr>
        <w:t xml:space="preserve">E </w:t>
      </w:r>
      <w:r w:rsidRPr="00DD750F">
        <w:rPr>
          <w:rFonts w:ascii="Calibri" w:hAnsi="Calibri" w:cstheme="minorHAnsi"/>
          <w:color w:val="000000" w:themeColor="text1"/>
        </w:rPr>
        <w:tab/>
      </w:r>
      <w:r w:rsidRPr="00DD750F">
        <w:rPr>
          <w:rFonts w:ascii="Calibri" w:hAnsi="Calibri" w:cstheme="minorBidi"/>
          <w:color w:val="000000" w:themeColor="text1"/>
        </w:rPr>
        <w:t xml:space="preserve">(0–59) </w:t>
      </w:r>
      <w:r w:rsidRPr="00DD750F">
        <w:rPr>
          <w:rFonts w:ascii="Calibri" w:hAnsi="Calibri" w:cstheme="minorHAnsi"/>
          <w:color w:val="000000" w:themeColor="text1"/>
        </w:rPr>
        <w:tab/>
      </w:r>
      <w:r w:rsidRPr="00DD750F">
        <w:rPr>
          <w:rFonts w:ascii="Calibri" w:hAnsi="Calibri" w:cstheme="minorHAnsi"/>
          <w:color w:val="000000" w:themeColor="text1"/>
        </w:rPr>
        <w:tab/>
      </w:r>
      <w:r w:rsidRPr="00DD750F">
        <w:rPr>
          <w:rFonts w:ascii="Calibri" w:hAnsi="Calibri" w:cstheme="minorBidi"/>
          <w:color w:val="000000" w:themeColor="text1"/>
        </w:rPr>
        <w:t>Unacceptable; very poor performance.</w:t>
      </w:r>
    </w:p>
    <w:p w14:paraId="168BE277" w14:textId="77777777" w:rsidR="008A3ADE" w:rsidRPr="00DD750F" w:rsidRDefault="008A3ADE" w:rsidP="00C37932">
      <w:pPr>
        <w:rPr>
          <w:rFonts w:ascii="Calibri" w:hAnsi="Calibri" w:cstheme="minorHAnsi"/>
          <w:b/>
          <w:color w:val="000000" w:themeColor="text1"/>
        </w:rPr>
      </w:pPr>
    </w:p>
    <w:p w14:paraId="76C90E9B" w14:textId="0557DB7C" w:rsidR="00C37932" w:rsidRPr="00DD750F" w:rsidRDefault="00C37932" w:rsidP="00C37932">
      <w:pPr>
        <w:rPr>
          <w:rFonts w:ascii="Calibri" w:hAnsi="Calibri" w:cstheme="minorHAnsi"/>
          <w:b/>
          <w:color w:val="000000" w:themeColor="text1"/>
        </w:rPr>
      </w:pPr>
      <w:r w:rsidRPr="00DD750F">
        <w:rPr>
          <w:rFonts w:ascii="Calibri" w:hAnsi="Calibri" w:cstheme="minorHAnsi"/>
          <w:b/>
          <w:color w:val="000000" w:themeColor="text1"/>
        </w:rPr>
        <w:t>Required Texts and Experiences</w:t>
      </w:r>
      <w:r w:rsidRPr="00DD750F">
        <w:rPr>
          <w:rFonts w:ascii="Calibri" w:eastAsia="MS Gothic" w:hAnsi="Calibri" w:cs="MS Gothic" w:hint="eastAsia"/>
          <w:b/>
          <w:color w:val="000000" w:themeColor="text1"/>
        </w:rPr>
        <w:t> </w:t>
      </w:r>
    </w:p>
    <w:p w14:paraId="512A87E6" w14:textId="0BCED8B5" w:rsidR="003024DD" w:rsidRPr="00DD750F" w:rsidRDefault="003024DD" w:rsidP="003024DD">
      <w:pPr>
        <w:ind w:left="720" w:hanging="720"/>
        <w:rPr>
          <w:rFonts w:ascii="Calibri" w:hAnsi="Calibri" w:cstheme="minorHAnsi"/>
          <w:color w:val="000000" w:themeColor="text1"/>
        </w:rPr>
      </w:pPr>
      <w:r w:rsidRPr="00DD750F">
        <w:rPr>
          <w:rFonts w:ascii="Calibri" w:hAnsi="Calibri" w:cstheme="minorHAnsi"/>
          <w:color w:val="000000" w:themeColor="text1"/>
        </w:rPr>
        <w:t xml:space="preserve">Carter, Alexandra, and Janet O’Shea, eds. </w:t>
      </w:r>
      <w:r w:rsidRPr="00DD750F">
        <w:rPr>
          <w:rFonts w:ascii="Calibri" w:hAnsi="Calibri" w:cstheme="minorHAnsi"/>
          <w:i/>
          <w:iCs/>
          <w:color w:val="000000" w:themeColor="text1"/>
        </w:rPr>
        <w:t>The Routledge Dance Studies Reader</w:t>
      </w:r>
      <w:r w:rsidRPr="00DD750F">
        <w:rPr>
          <w:rFonts w:ascii="Calibri" w:hAnsi="Calibri" w:cstheme="minorHAnsi"/>
          <w:color w:val="000000" w:themeColor="text1"/>
        </w:rPr>
        <w:t>. 2nd ed. London; New York: Routledge, 2010.</w:t>
      </w:r>
      <w:r w:rsidR="006D2251" w:rsidRPr="00DD750F">
        <w:rPr>
          <w:rFonts w:ascii="Calibri" w:hAnsi="Calibri" w:cstheme="minorHAnsi"/>
          <w:color w:val="000000" w:themeColor="text1"/>
        </w:rPr>
        <w:t xml:space="preserve"> This text is available online through the OSU library.</w:t>
      </w:r>
    </w:p>
    <w:p w14:paraId="13056619" w14:textId="77777777" w:rsidR="003024DD" w:rsidRPr="00DD750F" w:rsidRDefault="003024DD" w:rsidP="00C37932">
      <w:pPr>
        <w:rPr>
          <w:rFonts w:ascii="Calibri" w:hAnsi="Calibri"/>
          <w:color w:val="000000" w:themeColor="text1"/>
        </w:rPr>
      </w:pPr>
    </w:p>
    <w:p w14:paraId="1A4235FD" w14:textId="15EED2E4" w:rsidR="00C37932" w:rsidRPr="00DD750F" w:rsidRDefault="00926B33" w:rsidP="00C37932">
      <w:pPr>
        <w:rPr>
          <w:rFonts w:ascii="Calibri" w:hAnsi="Calibri"/>
          <w:color w:val="000000" w:themeColor="text1"/>
        </w:rPr>
      </w:pPr>
      <w:r w:rsidRPr="00DD750F">
        <w:rPr>
          <w:rFonts w:ascii="Calibri" w:hAnsi="Calibri"/>
          <w:color w:val="000000" w:themeColor="text1"/>
        </w:rPr>
        <w:t>See bibliography at the end of the document</w:t>
      </w:r>
      <w:r w:rsidR="003024DD" w:rsidRPr="00DD750F">
        <w:rPr>
          <w:rFonts w:ascii="Calibri" w:hAnsi="Calibri"/>
          <w:color w:val="000000" w:themeColor="text1"/>
        </w:rPr>
        <w:t xml:space="preserve"> for additional reading</w:t>
      </w:r>
      <w:r w:rsidR="007E14F8" w:rsidRPr="00DD750F">
        <w:rPr>
          <w:rFonts w:ascii="Calibri" w:hAnsi="Calibri"/>
          <w:color w:val="000000" w:themeColor="text1"/>
        </w:rPr>
        <w:t xml:space="preserve"> assignment</w:t>
      </w:r>
      <w:r w:rsidR="003024DD" w:rsidRPr="00DD750F">
        <w:rPr>
          <w:rFonts w:ascii="Calibri" w:hAnsi="Calibri"/>
          <w:color w:val="000000" w:themeColor="text1"/>
        </w:rPr>
        <w:t>s.</w:t>
      </w:r>
    </w:p>
    <w:p w14:paraId="0CB7ED4F" w14:textId="77777777" w:rsidR="00C37932" w:rsidRPr="00DD750F" w:rsidRDefault="00C37932" w:rsidP="00C37932">
      <w:pPr>
        <w:rPr>
          <w:rFonts w:ascii="Calibri" w:hAnsi="Calibri" w:cstheme="minorHAnsi"/>
          <w:color w:val="000000" w:themeColor="text1"/>
        </w:rPr>
      </w:pPr>
    </w:p>
    <w:p w14:paraId="13B19373" w14:textId="77777777" w:rsidR="00C458C9" w:rsidRPr="00DD750F" w:rsidRDefault="00C458C9" w:rsidP="008A3ADE">
      <w:pPr>
        <w:rPr>
          <w:rFonts w:ascii="Calibri" w:hAnsi="Calibri" w:cstheme="minorHAnsi"/>
          <w:b/>
          <w:bCs/>
          <w:color w:val="000000" w:themeColor="text1"/>
        </w:rPr>
      </w:pPr>
    </w:p>
    <w:p w14:paraId="4EAA2191" w14:textId="20CDD6AE" w:rsidR="008A3ADE" w:rsidRPr="00DD750F" w:rsidRDefault="008A3ADE" w:rsidP="008A3ADE">
      <w:pPr>
        <w:rPr>
          <w:rFonts w:ascii="Calibri" w:hAnsi="Calibri" w:cstheme="minorHAnsi"/>
          <w:bCs/>
          <w:color w:val="000000" w:themeColor="text1"/>
        </w:rPr>
      </w:pPr>
      <w:r w:rsidRPr="00DD750F">
        <w:rPr>
          <w:rFonts w:ascii="Calibri" w:hAnsi="Calibri" w:cstheme="minorHAnsi"/>
          <w:b/>
          <w:bCs/>
          <w:color w:val="000000" w:themeColor="text1"/>
        </w:rPr>
        <w:t>Academic Misconduct:</w:t>
      </w:r>
      <w:r w:rsidRPr="00DD750F">
        <w:rPr>
          <w:rFonts w:ascii="Calibri" w:hAnsi="Calibri" w:cstheme="minorHAnsi"/>
          <w:bCs/>
          <w:color w:val="000000" w:themeColor="text1"/>
        </w:rPr>
        <w:t xml:space="preserve"> It is the responsibility of the </w:t>
      </w:r>
      <w:hyperlink r:id="rId8" w:history="1">
        <w:r w:rsidRPr="00DD750F">
          <w:rPr>
            <w:rStyle w:val="Hyperlink"/>
            <w:rFonts w:ascii="Calibri" w:hAnsi="Calibri" w:cstheme="minorHAnsi"/>
            <w:bCs/>
            <w:color w:val="000000" w:themeColor="text1"/>
          </w:rPr>
          <w:t>Committee on Academic Misconduct</w:t>
        </w:r>
      </w:hyperlink>
      <w:r w:rsidRPr="00DD750F">
        <w:rPr>
          <w:rFonts w:ascii="Calibri" w:hAnsi="Calibri" w:cstheme="minorHAnsi"/>
          <w:bCs/>
          <w:color w:val="000000" w:themeColor="text1"/>
        </w:rPr>
        <w:t xml:space="preserve">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9" w:history="1">
        <w:r w:rsidRPr="00DD750F">
          <w:rPr>
            <w:rStyle w:val="Hyperlink"/>
            <w:rFonts w:ascii="Calibri" w:hAnsi="Calibri" w:cstheme="minorHAnsi"/>
            <w:bCs/>
            <w:color w:val="000000" w:themeColor="text1"/>
          </w:rPr>
          <w:t>http://studentlife.osu.edu/csc/</w:t>
        </w:r>
      </w:hyperlink>
      <w:r w:rsidRPr="00DD750F">
        <w:rPr>
          <w:rFonts w:ascii="Calibri" w:hAnsi="Calibri" w:cstheme="minorHAnsi"/>
          <w:bCs/>
          <w:color w:val="000000" w:themeColor="text1"/>
        </w:rPr>
        <w:t>.</w:t>
      </w:r>
    </w:p>
    <w:p w14:paraId="62E4BE07" w14:textId="77777777" w:rsidR="008A3ADE" w:rsidRPr="00DD750F" w:rsidRDefault="008A3ADE" w:rsidP="00C37932">
      <w:pPr>
        <w:rPr>
          <w:rFonts w:ascii="Calibri" w:hAnsi="Calibri" w:cstheme="minorHAnsi"/>
          <w:color w:val="000000" w:themeColor="text1"/>
        </w:rPr>
      </w:pPr>
    </w:p>
    <w:p w14:paraId="4CAB344E" w14:textId="01AC197D" w:rsidR="008A3ADE" w:rsidRPr="00DD750F" w:rsidRDefault="00C37932" w:rsidP="00C37932">
      <w:pPr>
        <w:rPr>
          <w:rFonts w:ascii="Calibri" w:hAnsi="Calibri" w:cstheme="minorHAnsi"/>
          <w:color w:val="000000" w:themeColor="text1"/>
          <w:szCs w:val="32"/>
        </w:rPr>
      </w:pPr>
      <w:r w:rsidRPr="00DD750F">
        <w:rPr>
          <w:rFonts w:ascii="Calibri" w:hAnsi="Calibri" w:cstheme="minorHAnsi"/>
          <w:b/>
          <w:color w:val="000000" w:themeColor="text1"/>
          <w:szCs w:val="32"/>
        </w:rPr>
        <w:t>Disability Services</w:t>
      </w:r>
      <w:r w:rsidR="00926B33" w:rsidRPr="00DD750F">
        <w:rPr>
          <w:rFonts w:ascii="Calibri" w:hAnsi="Calibri" w:cstheme="minorHAnsi"/>
          <w:b/>
          <w:color w:val="000000" w:themeColor="text1"/>
          <w:szCs w:val="32"/>
        </w:rPr>
        <w:t>:</w:t>
      </w:r>
      <w:r w:rsidRPr="00DD750F">
        <w:rPr>
          <w:rFonts w:ascii="Calibri" w:hAnsi="Calibri" w:cstheme="minorHAnsi"/>
          <w:color w:val="000000" w:themeColor="text1"/>
          <w:szCs w:val="32"/>
        </w:rPr>
        <w:t xml:space="preserve"> The University strives to make all learning experiences as accessible as possible. If you anticipate or experience academic barriers based on your disability (including </w:t>
      </w:r>
      <w:r w:rsidRPr="00DD750F">
        <w:rPr>
          <w:rFonts w:ascii="Calibri" w:hAnsi="Calibri" w:cstheme="minorHAnsi"/>
          <w:color w:val="000000" w:themeColor="text1"/>
          <w:szCs w:val="32"/>
        </w:rPr>
        <w:lastRenderedPageBreak/>
        <w:t xml:space="preserve">mental health, chronic or temporary medical conditions), please let me know immediately so that we can privately discuss options.  You are also </w:t>
      </w:r>
      <w:proofErr w:type="gramStart"/>
      <w:r w:rsidRPr="00DD750F">
        <w:rPr>
          <w:rFonts w:ascii="Calibri" w:hAnsi="Calibri" w:cstheme="minorHAnsi"/>
          <w:color w:val="000000" w:themeColor="text1"/>
          <w:szCs w:val="32"/>
        </w:rPr>
        <w:t>welcome</w:t>
      </w:r>
      <w:proofErr w:type="gramEnd"/>
      <w:r w:rsidRPr="00DD750F">
        <w:rPr>
          <w:rFonts w:ascii="Calibri" w:hAnsi="Calibri" w:cstheme="minorHAnsi"/>
          <w:color w:val="000000" w:themeColor="text1"/>
          <w:szCs w:val="32"/>
        </w:rPr>
        <w:t xml:space="preserve"> to register with Student Life Disability Services to establish reasonable accommodations.  After registration, make arrangements with me as soon as possible to discuss your accommodations so that they may be implemented in a timely fashion. SLDS contact information: </w:t>
      </w:r>
      <w:hyperlink r:id="rId10" w:history="1">
        <w:r w:rsidRPr="00DD750F">
          <w:rPr>
            <w:rStyle w:val="Hyperlink"/>
            <w:rFonts w:ascii="Calibri" w:hAnsi="Calibri" w:cstheme="minorHAnsi"/>
            <w:color w:val="000000" w:themeColor="text1"/>
            <w:szCs w:val="32"/>
          </w:rPr>
          <w:t>slds@osu.edu</w:t>
        </w:r>
      </w:hyperlink>
      <w:r w:rsidRPr="00DD750F">
        <w:rPr>
          <w:rFonts w:ascii="Calibri" w:hAnsi="Calibri" w:cstheme="minorHAnsi"/>
          <w:color w:val="000000" w:themeColor="text1"/>
          <w:szCs w:val="32"/>
        </w:rPr>
        <w:t>; 614-292-3307; </w:t>
      </w:r>
      <w:hyperlink r:id="rId11" w:history="1">
        <w:r w:rsidRPr="00DD750F">
          <w:rPr>
            <w:rStyle w:val="Hyperlink"/>
            <w:rFonts w:ascii="Calibri" w:hAnsi="Calibri" w:cstheme="minorHAnsi"/>
            <w:color w:val="000000" w:themeColor="text1"/>
            <w:szCs w:val="32"/>
          </w:rPr>
          <w:t>slds.osu.edu</w:t>
        </w:r>
      </w:hyperlink>
      <w:r w:rsidRPr="00DD750F">
        <w:rPr>
          <w:rFonts w:ascii="Calibri" w:hAnsi="Calibri" w:cstheme="minorHAnsi"/>
          <w:color w:val="000000" w:themeColor="text1"/>
          <w:szCs w:val="32"/>
        </w:rPr>
        <w:t>; 098 Baker Hall, 113 W. 12th Avenue.</w:t>
      </w:r>
    </w:p>
    <w:p w14:paraId="229FAE61" w14:textId="77777777" w:rsidR="008A3ADE" w:rsidRPr="00DD750F" w:rsidRDefault="008A3ADE" w:rsidP="008A3ADE">
      <w:pPr>
        <w:rPr>
          <w:rFonts w:ascii="Calibri" w:hAnsi="Calibri" w:cstheme="minorHAnsi"/>
          <w:b/>
          <w:color w:val="000000" w:themeColor="text1"/>
        </w:rPr>
      </w:pPr>
    </w:p>
    <w:p w14:paraId="027748A4" w14:textId="425A70A1" w:rsidR="008A3ADE" w:rsidRPr="00DD750F" w:rsidRDefault="008A3ADE" w:rsidP="008A3ADE">
      <w:pPr>
        <w:rPr>
          <w:rFonts w:ascii="Calibri" w:hAnsi="Calibri" w:cstheme="minorHAnsi"/>
          <w:b/>
          <w:color w:val="000000" w:themeColor="text1"/>
        </w:rPr>
      </w:pPr>
      <w:r w:rsidRPr="00DD750F">
        <w:rPr>
          <w:rFonts w:ascii="Calibri" w:hAnsi="Calibri" w:cstheme="minorHAnsi"/>
          <w:b/>
          <w:color w:val="000000" w:themeColor="text1"/>
        </w:rPr>
        <w:t xml:space="preserve">Student Wellness: </w:t>
      </w:r>
      <w:r w:rsidRPr="00DD750F">
        <w:rPr>
          <w:rFonts w:ascii="Calibri" w:hAnsi="Calibri" w:cstheme="minorHAnsi"/>
          <w:color w:val="000000" w:themeColor="text1"/>
        </w:rPr>
        <w:t xml:space="preserve">As a student you may experience a range of issues that can cause barriers to </w:t>
      </w:r>
      <w:proofErr w:type="gramStart"/>
      <w:r w:rsidRPr="00DD750F">
        <w:rPr>
          <w:rFonts w:ascii="Calibri" w:hAnsi="Calibri" w:cstheme="minorHAnsi"/>
          <w:color w:val="000000" w:themeColor="text1"/>
        </w:rPr>
        <w:t>learning</w:t>
      </w:r>
      <w:proofErr w:type="gramEnd"/>
      <w:r w:rsidRPr="00DD750F">
        <w:rPr>
          <w:rFonts w:ascii="Calibri" w:hAnsi="Calibri" w:cstheme="minorHAnsi"/>
          <w:color w:val="000000" w:themeColor="text1"/>
        </w:rPr>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w:t>
      </w:r>
      <w:r w:rsidRPr="00DD750F">
        <w:rPr>
          <w:rFonts w:ascii="Calibri" w:hAnsi="Calibri" w:cstheme="minorHAnsi"/>
          <w:b/>
          <w:bCs/>
          <w:color w:val="000000" w:themeColor="text1"/>
        </w:rPr>
        <w:t xml:space="preserve">Office of Student Life’s Counseling and Consultation Service (CCS) by visiting </w:t>
      </w:r>
      <w:hyperlink r:id="rId12" w:history="1">
        <w:r w:rsidRPr="00DD750F">
          <w:rPr>
            <w:rStyle w:val="Hyperlink"/>
            <w:rFonts w:ascii="Calibri" w:hAnsi="Calibri" w:cstheme="minorHAnsi"/>
            <w:b/>
            <w:bCs/>
            <w:color w:val="000000" w:themeColor="text1"/>
          </w:rPr>
          <w:t>ccs.osu.edu</w:t>
        </w:r>
      </w:hyperlink>
      <w:r w:rsidRPr="00DD750F">
        <w:rPr>
          <w:rFonts w:ascii="Calibri" w:hAnsi="Calibri" w:cstheme="minorHAnsi"/>
          <w:b/>
          <w:bCs/>
          <w:color w:val="000000" w:themeColor="text1"/>
        </w:rPr>
        <w:t xml:space="preserve"> or calling 614-- 292--5766. CCS is located on the 4th Floor of the Younkin Success Center and 10th Floor of Lincoln Tower. You can reach an </w:t>
      </w:r>
      <w:proofErr w:type="gramStart"/>
      <w:r w:rsidRPr="00DD750F">
        <w:rPr>
          <w:rFonts w:ascii="Calibri" w:hAnsi="Calibri" w:cstheme="minorHAnsi"/>
          <w:b/>
          <w:bCs/>
          <w:color w:val="000000" w:themeColor="text1"/>
        </w:rPr>
        <w:t>on call</w:t>
      </w:r>
      <w:proofErr w:type="gramEnd"/>
      <w:r w:rsidRPr="00DD750F">
        <w:rPr>
          <w:rFonts w:ascii="Calibri" w:hAnsi="Calibri" w:cstheme="minorHAnsi"/>
          <w:b/>
          <w:bCs/>
          <w:color w:val="000000" w:themeColor="text1"/>
        </w:rPr>
        <w:t xml:space="preserve"> counselor when CCS is closed at 614--292--5766 and 24 hour emergency help is also available through the 24/7 National Suicide Prevention Hotline at 1-- 800--273-- TALK or at </w:t>
      </w:r>
      <w:hyperlink r:id="rId13" w:history="1">
        <w:r w:rsidRPr="00DD750F">
          <w:rPr>
            <w:rStyle w:val="Hyperlink"/>
            <w:rFonts w:ascii="Calibri" w:hAnsi="Calibri" w:cstheme="minorHAnsi"/>
            <w:b/>
            <w:bCs/>
            <w:color w:val="000000" w:themeColor="text1"/>
          </w:rPr>
          <w:t>suicidepreventionlifeline.org</w:t>
        </w:r>
      </w:hyperlink>
      <w:r w:rsidRPr="00DD750F">
        <w:rPr>
          <w:rFonts w:ascii="Calibri" w:hAnsi="Calibri" w:cstheme="minorHAnsi"/>
          <w:b/>
          <w:bCs/>
          <w:color w:val="000000" w:themeColor="text1"/>
        </w:rPr>
        <w:t>.</w:t>
      </w:r>
    </w:p>
    <w:p w14:paraId="352A7772" w14:textId="70ADEF47" w:rsidR="008A3ADE" w:rsidRPr="00DD750F" w:rsidRDefault="008A3ADE" w:rsidP="008A3ADE">
      <w:pPr>
        <w:rPr>
          <w:rFonts w:ascii="Calibri" w:hAnsi="Calibri" w:cstheme="minorHAnsi"/>
          <w:b/>
          <w:color w:val="000000" w:themeColor="text1"/>
        </w:rPr>
      </w:pPr>
    </w:p>
    <w:p w14:paraId="5BC17040" w14:textId="77777777" w:rsidR="008A3ADE" w:rsidRPr="00DD750F" w:rsidRDefault="008A3ADE" w:rsidP="008A3ADE">
      <w:pPr>
        <w:rPr>
          <w:rFonts w:ascii="Calibri" w:hAnsi="Calibri" w:cstheme="minorHAnsi"/>
          <w:b/>
          <w:color w:val="000000" w:themeColor="text1"/>
        </w:rPr>
      </w:pPr>
    </w:p>
    <w:p w14:paraId="2C23E5E2" w14:textId="1A19F3E2" w:rsidR="008A3ADE" w:rsidRPr="00DD750F" w:rsidRDefault="008A3ADE" w:rsidP="008A3ADE">
      <w:pPr>
        <w:rPr>
          <w:rFonts w:ascii="Calibri" w:hAnsi="Calibri" w:cstheme="minorHAnsi"/>
          <w:b/>
          <w:color w:val="000000" w:themeColor="text1"/>
        </w:rPr>
      </w:pPr>
      <w:r w:rsidRPr="00DD750F">
        <w:rPr>
          <w:rFonts w:ascii="Calibri" w:hAnsi="Calibri" w:cstheme="minorHAnsi"/>
          <w:b/>
          <w:color w:val="000000" w:themeColor="text1"/>
        </w:rPr>
        <w:t xml:space="preserve">Diversity, Inclusion, Bias Reporting: </w:t>
      </w:r>
      <w:r w:rsidRPr="00DD750F">
        <w:rPr>
          <w:rFonts w:ascii="Calibri" w:hAnsi="Calibri" w:cstheme="minorHAnsi"/>
          <w:color w:val="000000" w:themeColor="text1"/>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7836D0E3" w14:textId="77777777" w:rsidR="008A3ADE" w:rsidRPr="00DD750F" w:rsidRDefault="008A3ADE" w:rsidP="008A3ADE">
      <w:pPr>
        <w:rPr>
          <w:rFonts w:ascii="Calibri" w:hAnsi="Calibri" w:cstheme="minorHAnsi"/>
          <w:color w:val="000000" w:themeColor="text1"/>
        </w:rPr>
      </w:pPr>
    </w:p>
    <w:p w14:paraId="69F880BC" w14:textId="77777777" w:rsidR="008A3ADE" w:rsidRPr="00DD750F" w:rsidRDefault="008A3ADE" w:rsidP="008A3ADE">
      <w:pPr>
        <w:rPr>
          <w:rFonts w:ascii="Calibri" w:hAnsi="Calibri" w:cstheme="minorHAnsi"/>
          <w:color w:val="000000" w:themeColor="text1"/>
        </w:rPr>
      </w:pPr>
      <w:r w:rsidRPr="00DD750F">
        <w:rPr>
          <w:rFonts w:ascii="Calibri" w:hAnsi="Calibri" w:cstheme="minorHAnsi"/>
          <w:color w:val="000000" w:themeColor="text1"/>
        </w:rPr>
        <w:t xml:space="preserve">The </w:t>
      </w:r>
      <w:hyperlink r:id="rId14" w:history="1">
        <w:r w:rsidRPr="00DD750F">
          <w:rPr>
            <w:rStyle w:val="Hyperlink"/>
            <w:rFonts w:ascii="Calibri" w:hAnsi="Calibri" w:cstheme="minorHAnsi"/>
            <w:color w:val="000000" w:themeColor="text1"/>
          </w:rPr>
          <w:t>Bias Assessment and Response Team (BART)</w:t>
        </w:r>
      </w:hyperlink>
      <w:r w:rsidRPr="00DD750F">
        <w:rPr>
          <w:rFonts w:ascii="Calibri" w:hAnsi="Calibri" w:cstheme="minorHAnsi"/>
          <w:color w:val="000000" w:themeColor="text1"/>
        </w:rPr>
        <w:t xml:space="preserve"> receives, monitors, refers, and as necessary, coordinates university responses to hate and bias-related incidents that impact all or a significant portion of the university community. Incidents may involve bias or hate as a result of age, ancestry, color, disability, gender identity or expression, genetic information, HIV/AIDS status, military status, national origin, race, religion, sex, sexual orientation or veteran status. BART is not intended to replace or subordinate any existing processes for reporting and addressing acts of discrimination, harassment, or violence, including but not limited to, processes of the Office of Human Resources, OSU Police, and Office of Student Conduct.</w:t>
      </w:r>
    </w:p>
    <w:p w14:paraId="7D6F9844" w14:textId="77777777" w:rsidR="008A3ADE" w:rsidRPr="00DD750F" w:rsidRDefault="008A3ADE" w:rsidP="008A3ADE">
      <w:pPr>
        <w:rPr>
          <w:rFonts w:ascii="Calibri" w:hAnsi="Calibri" w:cstheme="minorHAnsi"/>
          <w:color w:val="000000" w:themeColor="text1"/>
        </w:rPr>
      </w:pPr>
    </w:p>
    <w:p w14:paraId="138AFE3A" w14:textId="77777777" w:rsidR="008A3ADE" w:rsidRPr="00DD750F" w:rsidRDefault="008A3ADE" w:rsidP="008A3ADE">
      <w:pPr>
        <w:rPr>
          <w:rFonts w:ascii="Calibri" w:hAnsi="Calibri" w:cstheme="minorHAnsi"/>
          <w:b/>
          <w:color w:val="000000" w:themeColor="text1"/>
        </w:rPr>
      </w:pPr>
    </w:p>
    <w:p w14:paraId="49447D92" w14:textId="5EBC6EA3" w:rsidR="008A3ADE" w:rsidRPr="00DD750F" w:rsidRDefault="008A3ADE" w:rsidP="008A3ADE">
      <w:pPr>
        <w:rPr>
          <w:rFonts w:ascii="Calibri" w:hAnsi="Calibri" w:cstheme="minorHAnsi"/>
          <w:b/>
          <w:color w:val="000000" w:themeColor="text1"/>
        </w:rPr>
      </w:pPr>
      <w:r w:rsidRPr="00DD750F">
        <w:rPr>
          <w:rFonts w:ascii="Calibri" w:hAnsi="Calibri" w:cstheme="minorHAnsi"/>
          <w:b/>
          <w:color w:val="000000" w:themeColor="text1"/>
        </w:rPr>
        <w:lastRenderedPageBreak/>
        <w:t xml:space="preserve">Title IX: </w:t>
      </w:r>
      <w:r w:rsidR="00CF11F5" w:rsidRPr="00DD750F">
        <w:rPr>
          <w:rFonts w:ascii="Calibri" w:hAnsi="Calibri" w:cs="Helvetica"/>
          <w:color w:val="000000" w:themeColor="text1"/>
          <w:shd w:val="clear" w:color="auto" w:fill="FFFFFF"/>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5" w:tooltip="Office of Compliance and Integrity Title IX website." w:history="1">
        <w:r w:rsidR="00CF11F5" w:rsidRPr="00DD750F">
          <w:rPr>
            <w:rStyle w:val="Hyperlink"/>
            <w:rFonts w:ascii="Calibri" w:eastAsiaTheme="minorEastAsia" w:hAnsi="Calibri" w:cs="Helvetica"/>
            <w:color w:val="000000" w:themeColor="text1"/>
            <w:shd w:val="clear" w:color="auto" w:fill="FFFFFF"/>
          </w:rPr>
          <w:t>http://titleix.osu.edu</w:t>
        </w:r>
      </w:hyperlink>
      <w:r w:rsidR="00CF11F5" w:rsidRPr="00DD750F">
        <w:rPr>
          <w:rFonts w:ascii="Calibri" w:hAnsi="Calibri" w:cs="Helvetica"/>
          <w:color w:val="000000" w:themeColor="text1"/>
          <w:shd w:val="clear" w:color="auto" w:fill="FFFFFF"/>
        </w:rPr>
        <w:t> or by contacting the Ohio State Title IX Coordinator at </w:t>
      </w:r>
      <w:hyperlink r:id="rId16" w:tooltip="Email the Title IX group." w:history="1">
        <w:r w:rsidR="00CF11F5" w:rsidRPr="00DD750F">
          <w:rPr>
            <w:rStyle w:val="Hyperlink"/>
            <w:rFonts w:ascii="Calibri" w:eastAsiaTheme="minorEastAsia" w:hAnsi="Calibri" w:cs="Helvetica"/>
            <w:color w:val="000000" w:themeColor="text1"/>
            <w:shd w:val="clear" w:color="auto" w:fill="FFFFFF"/>
          </w:rPr>
          <w:t>titleix@osu.edu</w:t>
        </w:r>
      </w:hyperlink>
    </w:p>
    <w:p w14:paraId="0E4C9703" w14:textId="77777777" w:rsidR="004E2F0D" w:rsidRPr="00DD750F" w:rsidRDefault="004E2F0D" w:rsidP="00C37932">
      <w:pPr>
        <w:rPr>
          <w:rFonts w:ascii="Calibri" w:hAnsi="Calibri" w:cstheme="minorHAnsi"/>
          <w:color w:val="000000" w:themeColor="text1"/>
        </w:rPr>
      </w:pPr>
    </w:p>
    <w:p w14:paraId="5321F2B7" w14:textId="77777777" w:rsidR="004E2F0D" w:rsidRPr="00DD750F" w:rsidRDefault="004E2F0D" w:rsidP="00C37932">
      <w:pPr>
        <w:rPr>
          <w:rFonts w:ascii="Calibri" w:hAnsi="Calibri" w:cstheme="minorHAnsi"/>
          <w:color w:val="000000" w:themeColor="text1"/>
        </w:rPr>
      </w:pPr>
    </w:p>
    <w:p w14:paraId="2E067431" w14:textId="77777777" w:rsidR="004E2F0D" w:rsidRPr="00DD750F" w:rsidRDefault="004E2F0D" w:rsidP="00C37932">
      <w:pPr>
        <w:rPr>
          <w:rFonts w:ascii="Calibri" w:hAnsi="Calibri" w:cstheme="minorHAnsi"/>
          <w:b/>
          <w:bCs/>
          <w:color w:val="000000" w:themeColor="text1"/>
        </w:rPr>
      </w:pPr>
      <w:r w:rsidRPr="00DD750F">
        <w:rPr>
          <w:rFonts w:ascii="Calibri" w:hAnsi="Calibri" w:cstheme="minorHAnsi"/>
          <w:b/>
          <w:bCs/>
          <w:color w:val="000000" w:themeColor="text1"/>
        </w:rPr>
        <w:t>Land acknowledgement:</w:t>
      </w:r>
    </w:p>
    <w:p w14:paraId="72BA39CE" w14:textId="2E1D95E4" w:rsidR="004E2F0D" w:rsidRPr="00DD750F" w:rsidRDefault="004E2F0D" w:rsidP="004E2F0D">
      <w:pPr>
        <w:rPr>
          <w:rFonts w:ascii="Calibri" w:hAnsi="Calibri" w:cstheme="minorHAnsi"/>
          <w:color w:val="000000" w:themeColor="text1"/>
        </w:rPr>
      </w:pPr>
      <w:r w:rsidRPr="00DD750F">
        <w:rPr>
          <w:rFonts w:ascii="Calibri" w:hAnsi="Calibri" w:cstheme="minorHAnsi"/>
          <w:color w:val="000000" w:themeColor="text1"/>
        </w:rPr>
        <w:t>We acknowledge that the land The Ohio State University occupies is the ancestral and contemporary territory of the Shawnee, Potawatomi, Delaware, Miami, Peoria, Seneca, Wyandotte, Ojibwe and Cherokee peoples. Specifically, the university resides on land ceded in the 1795 Treaty of Greeneville and the forced removal of tribes through the Indian Removal Act of 1830. We honor the resiliency of these tribal nations and recognize the historical contexts that have and continue to affect the Indigenous peoples of this land.</w:t>
      </w:r>
    </w:p>
    <w:p w14:paraId="659D7203" w14:textId="5E1D8865"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br w:type="page"/>
      </w:r>
    </w:p>
    <w:p w14:paraId="13E68F9B" w14:textId="77777777" w:rsidR="00E170C0" w:rsidRPr="00DD750F" w:rsidRDefault="00E170C0" w:rsidP="00E170C0">
      <w:pPr>
        <w:pStyle w:val="Heading2"/>
        <w:rPr>
          <w:rFonts w:ascii="Calibri" w:hAnsi="Calibri" w:cs="Arial"/>
          <w:sz w:val="24"/>
          <w:szCs w:val="22"/>
        </w:rPr>
      </w:pPr>
      <w:bookmarkStart w:id="0" w:name="_Toc16786342"/>
      <w:r w:rsidRPr="00DD750F">
        <w:rPr>
          <w:rFonts w:ascii="Calibri" w:hAnsi="Calibri" w:cs="Arial"/>
          <w:sz w:val="24"/>
          <w:szCs w:val="22"/>
        </w:rPr>
        <w:lastRenderedPageBreak/>
        <w:t>MFA Field Review Rubric</w:t>
      </w:r>
      <w:bookmarkEnd w:id="0"/>
      <w:r w:rsidRPr="00DD750F">
        <w:rPr>
          <w:rFonts w:ascii="Calibri" w:hAnsi="Calibri" w:cs="Arial"/>
          <w:sz w:val="24"/>
          <w:szCs w:val="22"/>
        </w:rPr>
        <w:t xml:space="preserve"> </w:t>
      </w:r>
    </w:p>
    <w:p w14:paraId="0F1FF804" w14:textId="4B69163A" w:rsidR="00E170C0" w:rsidRPr="00DD750F" w:rsidRDefault="00E170C0" w:rsidP="00E170C0">
      <w:pPr>
        <w:pStyle w:val="Heading"/>
        <w:rPr>
          <w:rFonts w:ascii="Calibri" w:hAnsi="Calibri" w:cs="Arial"/>
          <w:b w:val="0"/>
          <w:color w:val="000000" w:themeColor="text1"/>
          <w:sz w:val="24"/>
          <w:szCs w:val="22"/>
        </w:rPr>
      </w:pPr>
      <w:r w:rsidRPr="00DD750F">
        <w:rPr>
          <w:rFonts w:ascii="Calibri" w:hAnsi="Calibri" w:cs="Arial"/>
          <w:b w:val="0"/>
          <w:color w:val="000000" w:themeColor="text1"/>
          <w:sz w:val="24"/>
          <w:szCs w:val="22"/>
        </w:rPr>
        <w:t xml:space="preserve">Applies to the MFA Comprehensive Examination: Field Review requirement. Satisfactory is 83+ out of 100 points possible. This rubric was approved by the Graduate Studies Committee on April 3, 2020. </w:t>
      </w:r>
    </w:p>
    <w:p w14:paraId="587A6899" w14:textId="77777777" w:rsidR="00E170C0" w:rsidRPr="00DD750F" w:rsidRDefault="00E170C0" w:rsidP="00E170C0">
      <w:pPr>
        <w:pStyle w:val="Body"/>
        <w:rPr>
          <w:rFonts w:ascii="Calibri" w:hAnsi="Calibri" w:cs="Arial"/>
          <w:color w:val="000000" w:themeColor="text1"/>
          <w:szCs w:val="22"/>
        </w:rPr>
      </w:pPr>
    </w:p>
    <w:p w14:paraId="6B0BA9CB" w14:textId="77777777" w:rsidR="00E170C0" w:rsidRPr="00DD750F" w:rsidRDefault="00E170C0" w:rsidP="00E170C0">
      <w:pPr>
        <w:rPr>
          <w:rFonts w:ascii="Calibri" w:hAnsi="Calibri"/>
          <w:b/>
          <w:color w:val="000000" w:themeColor="text1"/>
          <w:szCs w:val="22"/>
        </w:rPr>
      </w:pPr>
      <w:r w:rsidRPr="00DD750F">
        <w:rPr>
          <w:rFonts w:ascii="Calibri" w:hAnsi="Calibri"/>
          <w:b/>
          <w:color w:val="000000" w:themeColor="text1"/>
          <w:szCs w:val="22"/>
        </w:rPr>
        <w:t xml:space="preserve">Annotations </w:t>
      </w:r>
    </w:p>
    <w:tbl>
      <w:tblPr>
        <w:tblStyle w:val="TableGrid"/>
        <w:tblW w:w="9535" w:type="dxa"/>
        <w:tblLayout w:type="fixed"/>
        <w:tblLook w:val="04A0" w:firstRow="1" w:lastRow="0" w:firstColumn="1" w:lastColumn="0" w:noHBand="0" w:noVBand="1"/>
      </w:tblPr>
      <w:tblGrid>
        <w:gridCol w:w="738"/>
        <w:gridCol w:w="720"/>
        <w:gridCol w:w="8077"/>
      </w:tblGrid>
      <w:tr w:rsidR="00DD750F" w:rsidRPr="00DD750F" w14:paraId="6EFFAB76" w14:textId="77777777" w:rsidTr="00170B5C">
        <w:tc>
          <w:tcPr>
            <w:tcW w:w="738" w:type="dxa"/>
          </w:tcPr>
          <w:p w14:paraId="397DC662" w14:textId="77777777" w:rsidR="00E170C0" w:rsidRPr="00DD750F" w:rsidRDefault="00E170C0" w:rsidP="00170B5C">
            <w:pPr>
              <w:rPr>
                <w:rFonts w:ascii="Calibri" w:hAnsi="Calibri"/>
                <w:color w:val="000000" w:themeColor="text1"/>
                <w:sz w:val="24"/>
                <w:szCs w:val="22"/>
              </w:rPr>
            </w:pPr>
          </w:p>
          <w:p w14:paraId="29307E56" w14:textId="77777777" w:rsidR="00E170C0" w:rsidRPr="00DD750F" w:rsidRDefault="00E170C0" w:rsidP="00170B5C">
            <w:pPr>
              <w:rPr>
                <w:rFonts w:ascii="Calibri" w:hAnsi="Calibri"/>
                <w:color w:val="000000" w:themeColor="text1"/>
                <w:sz w:val="24"/>
                <w:szCs w:val="22"/>
              </w:rPr>
            </w:pPr>
          </w:p>
        </w:tc>
        <w:tc>
          <w:tcPr>
            <w:tcW w:w="720" w:type="dxa"/>
          </w:tcPr>
          <w:p w14:paraId="446B6FD3" w14:textId="77777777" w:rsidR="00E170C0" w:rsidRPr="00DD750F" w:rsidRDefault="00E170C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(5)</w:t>
            </w:r>
          </w:p>
        </w:tc>
        <w:tc>
          <w:tcPr>
            <w:tcW w:w="8077" w:type="dxa"/>
          </w:tcPr>
          <w:p w14:paraId="68ADCF89" w14:textId="77777777" w:rsidR="00E170C0" w:rsidRPr="00DD750F" w:rsidRDefault="00E170C0" w:rsidP="00170B5C">
            <w:pPr>
              <w:ind w:left="54"/>
              <w:contextualSpacing/>
              <w:rPr>
                <w:rFonts w:ascii="Calibri" w:hAnsi="Calibri"/>
                <w:color w:val="000000" w:themeColor="text1"/>
                <w:sz w:val="24"/>
                <w:szCs w:val="22"/>
              </w:rPr>
            </w:pPr>
            <w:r w:rsidRPr="00DD750F">
              <w:rPr>
                <w:rFonts w:ascii="Calibri" w:hAnsi="Calibri" w:cs="Arial"/>
                <w:color w:val="000000" w:themeColor="text1"/>
                <w:sz w:val="24"/>
                <w:szCs w:val="22"/>
              </w:rPr>
              <w:t xml:space="preserve">The student’s final viewing and reading list consists of four to six (4-6) viewings and four to six (4-6) texts (i.e., articles, chapters from books, or whole books) taken from the reading list in the handbook and outside the reading list as appropriate to the student’s research area, to be a total of 10-12 sources. Each source has an annotation </w:t>
            </w:r>
            <w:r w:rsidRPr="00DD750F">
              <w:rPr>
                <w:rFonts w:ascii="Calibri" w:hAnsi="Calibri"/>
                <w:color w:val="000000" w:themeColor="text1"/>
                <w:sz w:val="24"/>
                <w:szCs w:val="22"/>
              </w:rPr>
              <w:t>of approximately 200 words (a substantial paragraph)</w:t>
            </w:r>
            <w:r w:rsidRPr="00DD750F">
              <w:rPr>
                <w:rFonts w:ascii="Calibri" w:hAnsi="Calibri" w:cs="Arial"/>
                <w:color w:val="000000" w:themeColor="text1"/>
                <w:sz w:val="24"/>
                <w:szCs w:val="22"/>
              </w:rPr>
              <w:t>.</w:t>
            </w:r>
          </w:p>
        </w:tc>
      </w:tr>
      <w:tr w:rsidR="00DD750F" w:rsidRPr="00DD750F" w14:paraId="344ADFD6" w14:textId="77777777" w:rsidTr="00170B5C">
        <w:tc>
          <w:tcPr>
            <w:tcW w:w="738" w:type="dxa"/>
          </w:tcPr>
          <w:p w14:paraId="6161AEE6" w14:textId="77777777" w:rsidR="00E170C0" w:rsidRPr="00DD750F" w:rsidRDefault="00E170C0" w:rsidP="00170B5C">
            <w:pPr>
              <w:rPr>
                <w:rFonts w:ascii="Calibri" w:hAnsi="Calibri"/>
                <w:color w:val="000000" w:themeColor="text1"/>
                <w:sz w:val="24"/>
                <w:szCs w:val="22"/>
              </w:rPr>
            </w:pPr>
          </w:p>
          <w:p w14:paraId="7B7F9015" w14:textId="77777777" w:rsidR="00E170C0" w:rsidRPr="00DD750F" w:rsidRDefault="00E170C0" w:rsidP="00170B5C">
            <w:pPr>
              <w:rPr>
                <w:rFonts w:ascii="Calibri" w:hAnsi="Calibri"/>
                <w:color w:val="000000" w:themeColor="text1"/>
                <w:sz w:val="24"/>
                <w:szCs w:val="22"/>
              </w:rPr>
            </w:pPr>
          </w:p>
        </w:tc>
        <w:tc>
          <w:tcPr>
            <w:tcW w:w="720" w:type="dxa"/>
          </w:tcPr>
          <w:p w14:paraId="67C7705C" w14:textId="77777777" w:rsidR="00E170C0" w:rsidRPr="00DD750F" w:rsidRDefault="00E170C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(30)</w:t>
            </w:r>
          </w:p>
        </w:tc>
        <w:tc>
          <w:tcPr>
            <w:tcW w:w="8077" w:type="dxa"/>
          </w:tcPr>
          <w:p w14:paraId="692E67A4" w14:textId="77777777" w:rsidR="00E170C0" w:rsidRPr="00DD750F" w:rsidRDefault="00E170C0" w:rsidP="00170B5C">
            <w:pPr>
              <w:ind w:left="54"/>
              <w:contextualSpacing/>
              <w:rPr>
                <w:rFonts w:ascii="Calibri" w:hAnsi="Calibri"/>
                <w:color w:val="000000" w:themeColor="text1"/>
                <w:sz w:val="24"/>
                <w:szCs w:val="22"/>
              </w:rPr>
            </w:pPr>
            <w:r w:rsidRPr="00DD750F">
              <w:rPr>
                <w:rFonts w:ascii="Calibri" w:hAnsi="Calibri"/>
                <w:color w:val="000000" w:themeColor="text1"/>
                <w:sz w:val="24"/>
                <w:szCs w:val="22"/>
              </w:rPr>
              <w:t>Annotations do some or all of the following: s</w:t>
            </w:r>
            <w:r w:rsidRPr="00DD750F">
              <w:rPr>
                <w:rFonts w:ascii="Calibri" w:hAnsi="Calibri" w:cs="Arial"/>
                <w:color w:val="000000" w:themeColor="text1"/>
                <w:sz w:val="24"/>
                <w:szCs w:val="22"/>
              </w:rPr>
              <w:t>ummarize the point of view;</w:t>
            </w:r>
            <w:r w:rsidRPr="00DD750F">
              <w:rPr>
                <w:rFonts w:ascii="Calibri" w:hAnsi="Calibri"/>
                <w:color w:val="000000" w:themeColor="text1"/>
                <w:sz w:val="24"/>
                <w:szCs w:val="22"/>
              </w:rPr>
              <w:t xml:space="preserve"> d</w:t>
            </w:r>
            <w:r w:rsidRPr="00DD750F">
              <w:rPr>
                <w:rFonts w:ascii="Calibri" w:hAnsi="Calibri" w:cs="Arial"/>
                <w:color w:val="000000" w:themeColor="text1"/>
                <w:sz w:val="24"/>
                <w:szCs w:val="22"/>
              </w:rPr>
              <w:t>iscern any central argument</w:t>
            </w:r>
            <w:r w:rsidRPr="00DD750F">
              <w:rPr>
                <w:rFonts w:ascii="Calibri" w:hAnsi="Calibri"/>
                <w:color w:val="000000" w:themeColor="text1"/>
                <w:sz w:val="24"/>
                <w:szCs w:val="22"/>
              </w:rPr>
              <w:t>; h</w:t>
            </w:r>
            <w:r w:rsidRPr="00DD750F">
              <w:rPr>
                <w:rFonts w:ascii="Calibri" w:hAnsi="Calibri" w:cs="Arial"/>
                <w:color w:val="000000" w:themeColor="text1"/>
                <w:sz w:val="24"/>
                <w:szCs w:val="22"/>
              </w:rPr>
              <w:t>ighlight significant contribution to the field</w:t>
            </w:r>
            <w:r w:rsidRPr="00DD750F">
              <w:rPr>
                <w:rFonts w:ascii="Calibri" w:hAnsi="Calibri"/>
                <w:color w:val="000000" w:themeColor="text1"/>
                <w:sz w:val="24"/>
                <w:szCs w:val="22"/>
              </w:rPr>
              <w:t>; s</w:t>
            </w:r>
            <w:r w:rsidRPr="00DD750F">
              <w:rPr>
                <w:rFonts w:ascii="Calibri" w:hAnsi="Calibri" w:cs="Arial"/>
                <w:color w:val="000000" w:themeColor="text1"/>
                <w:sz w:val="24"/>
                <w:szCs w:val="22"/>
              </w:rPr>
              <w:t>uggest gaps or problems with the argument</w:t>
            </w:r>
            <w:r w:rsidRPr="00DD750F">
              <w:rPr>
                <w:rFonts w:ascii="Calibri" w:hAnsi="Calibri"/>
                <w:color w:val="000000" w:themeColor="text1"/>
                <w:sz w:val="24"/>
                <w:szCs w:val="22"/>
              </w:rPr>
              <w:t xml:space="preserve">; </w:t>
            </w:r>
            <w:r w:rsidRPr="00DD750F">
              <w:rPr>
                <w:rFonts w:ascii="Calibri" w:hAnsi="Calibri" w:cs="Arial"/>
                <w:color w:val="000000" w:themeColor="text1"/>
                <w:sz w:val="24"/>
                <w:szCs w:val="22"/>
              </w:rPr>
              <w:t>in the case of videos, describe and analyze something of the movement</w:t>
            </w:r>
            <w:r w:rsidRPr="00DD750F">
              <w:rPr>
                <w:rFonts w:ascii="Calibri" w:hAnsi="Calibri"/>
                <w:color w:val="000000" w:themeColor="text1"/>
                <w:sz w:val="24"/>
                <w:szCs w:val="22"/>
              </w:rPr>
              <w:t>; e</w:t>
            </w:r>
            <w:r w:rsidRPr="00DD750F">
              <w:rPr>
                <w:rFonts w:ascii="Calibri" w:hAnsi="Calibri" w:cs="Arial"/>
                <w:color w:val="000000" w:themeColor="text1"/>
                <w:sz w:val="24"/>
                <w:szCs w:val="22"/>
              </w:rPr>
              <w:t>xclude reference to their own opinions or projects</w:t>
            </w:r>
            <w:r w:rsidRPr="00DD750F">
              <w:rPr>
                <w:rFonts w:ascii="Calibri" w:hAnsi="Calibri"/>
                <w:color w:val="000000" w:themeColor="text1"/>
                <w:sz w:val="24"/>
                <w:szCs w:val="22"/>
              </w:rPr>
              <w:t>.</w:t>
            </w:r>
          </w:p>
        </w:tc>
      </w:tr>
      <w:tr w:rsidR="00DD750F" w:rsidRPr="00DD750F" w14:paraId="49955495" w14:textId="77777777" w:rsidTr="00170B5C">
        <w:tc>
          <w:tcPr>
            <w:tcW w:w="738" w:type="dxa"/>
          </w:tcPr>
          <w:p w14:paraId="3779E5BE" w14:textId="77777777" w:rsidR="00E170C0" w:rsidRPr="00DD750F" w:rsidRDefault="00E170C0" w:rsidP="00170B5C">
            <w:pPr>
              <w:rPr>
                <w:rFonts w:ascii="Calibri" w:hAnsi="Calibri"/>
                <w:color w:val="000000" w:themeColor="text1"/>
                <w:sz w:val="24"/>
                <w:szCs w:val="22"/>
              </w:rPr>
            </w:pPr>
          </w:p>
        </w:tc>
        <w:tc>
          <w:tcPr>
            <w:tcW w:w="720" w:type="dxa"/>
          </w:tcPr>
          <w:p w14:paraId="5A6F6B0F" w14:textId="77777777" w:rsidR="00E170C0" w:rsidRPr="00DD750F" w:rsidRDefault="00E170C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(15)</w:t>
            </w:r>
          </w:p>
        </w:tc>
        <w:tc>
          <w:tcPr>
            <w:tcW w:w="8077" w:type="dxa"/>
          </w:tcPr>
          <w:p w14:paraId="7F6B11C3" w14:textId="77777777" w:rsidR="00E170C0" w:rsidRPr="00DD750F" w:rsidRDefault="00E170C0" w:rsidP="00170B5C">
            <w:pPr>
              <w:widowControl w:val="0"/>
              <w:autoSpaceDE w:val="0"/>
              <w:autoSpaceDN w:val="0"/>
              <w:adjustRightInd w:val="0"/>
              <w:rPr>
                <w:rFonts w:ascii="Calibri" w:hAnsi="Calibri"/>
                <w:color w:val="000000" w:themeColor="text1"/>
                <w:sz w:val="24"/>
                <w:szCs w:val="22"/>
              </w:rPr>
            </w:pPr>
            <w:r w:rsidRPr="00DD750F">
              <w:rPr>
                <w:rFonts w:ascii="Calibri" w:hAnsi="Calibri"/>
                <w:color w:val="000000" w:themeColor="text1"/>
                <w:sz w:val="24"/>
                <w:szCs w:val="22"/>
              </w:rPr>
              <w:t>Quality of writing is acceptable and reflects understanding of the sources as evidenced through summation and critical commentary.</w:t>
            </w:r>
          </w:p>
        </w:tc>
      </w:tr>
      <w:tr w:rsidR="00E170C0" w:rsidRPr="00DD750F" w14:paraId="1C6FB193" w14:textId="77777777" w:rsidTr="00170B5C">
        <w:tc>
          <w:tcPr>
            <w:tcW w:w="738" w:type="dxa"/>
          </w:tcPr>
          <w:p w14:paraId="00DAC3F4" w14:textId="77777777" w:rsidR="00E170C0" w:rsidRPr="00DD750F" w:rsidRDefault="00E170C0" w:rsidP="00170B5C">
            <w:pPr>
              <w:rPr>
                <w:rFonts w:ascii="Calibri" w:hAnsi="Calibri"/>
                <w:color w:val="000000" w:themeColor="text1"/>
                <w:sz w:val="24"/>
                <w:szCs w:val="22"/>
                <w:u w:val="single"/>
              </w:rPr>
            </w:pPr>
          </w:p>
        </w:tc>
        <w:tc>
          <w:tcPr>
            <w:tcW w:w="720" w:type="dxa"/>
          </w:tcPr>
          <w:p w14:paraId="639C29BA" w14:textId="77777777" w:rsidR="00E170C0" w:rsidRPr="00DD750F" w:rsidRDefault="00E170C0" w:rsidP="00170B5C">
            <w:pPr>
              <w:widowControl w:val="0"/>
              <w:autoSpaceDE w:val="0"/>
              <w:autoSpaceDN w:val="0"/>
              <w:adjustRightInd w:val="0"/>
              <w:jc w:val="center"/>
              <w:rPr>
                <w:rFonts w:ascii="Calibri" w:hAnsi="Calibri"/>
                <w:b/>
                <w:color w:val="000000" w:themeColor="text1"/>
                <w:sz w:val="24"/>
                <w:szCs w:val="22"/>
              </w:rPr>
            </w:pPr>
            <w:r w:rsidRPr="00DD750F">
              <w:rPr>
                <w:rFonts w:ascii="Calibri" w:hAnsi="Calibri"/>
                <w:b/>
                <w:color w:val="000000" w:themeColor="text1"/>
                <w:sz w:val="24"/>
                <w:szCs w:val="22"/>
              </w:rPr>
              <w:t>(50)</w:t>
            </w:r>
          </w:p>
        </w:tc>
        <w:tc>
          <w:tcPr>
            <w:tcW w:w="8077" w:type="dxa"/>
          </w:tcPr>
          <w:p w14:paraId="78F9A65A" w14:textId="77777777" w:rsidR="00E170C0" w:rsidRPr="00DD750F" w:rsidRDefault="00E170C0" w:rsidP="00170B5C">
            <w:pPr>
              <w:widowControl w:val="0"/>
              <w:autoSpaceDE w:val="0"/>
              <w:autoSpaceDN w:val="0"/>
              <w:adjustRightInd w:val="0"/>
              <w:rPr>
                <w:rFonts w:ascii="Calibri" w:hAnsi="Calibri"/>
                <w:b/>
                <w:color w:val="000000" w:themeColor="text1"/>
                <w:sz w:val="24"/>
                <w:szCs w:val="22"/>
              </w:rPr>
            </w:pPr>
            <w:r w:rsidRPr="00DD750F">
              <w:rPr>
                <w:rFonts w:ascii="Calibri" w:hAnsi="Calibri"/>
                <w:b/>
                <w:color w:val="000000" w:themeColor="text1"/>
                <w:sz w:val="24"/>
                <w:szCs w:val="22"/>
              </w:rPr>
              <w:t>Annotations Total</w:t>
            </w:r>
          </w:p>
        </w:tc>
      </w:tr>
    </w:tbl>
    <w:p w14:paraId="03FC1705" w14:textId="77777777" w:rsidR="00E170C0" w:rsidRPr="00DD750F" w:rsidRDefault="00E170C0" w:rsidP="00E170C0">
      <w:pPr>
        <w:rPr>
          <w:rFonts w:ascii="Calibri" w:hAnsi="Calibri"/>
          <w:b/>
          <w:color w:val="000000" w:themeColor="text1"/>
          <w:szCs w:val="22"/>
        </w:rPr>
      </w:pPr>
    </w:p>
    <w:p w14:paraId="790BBA48" w14:textId="77777777" w:rsidR="00E170C0" w:rsidRPr="00DD750F" w:rsidRDefault="00E170C0" w:rsidP="00E170C0">
      <w:pPr>
        <w:rPr>
          <w:rFonts w:ascii="Calibri" w:hAnsi="Calibri"/>
          <w:b/>
          <w:color w:val="000000" w:themeColor="text1"/>
          <w:szCs w:val="22"/>
        </w:rPr>
      </w:pPr>
    </w:p>
    <w:p w14:paraId="51F66772" w14:textId="77777777" w:rsidR="00E170C0" w:rsidRPr="00DD750F" w:rsidRDefault="00E170C0" w:rsidP="00E170C0">
      <w:pPr>
        <w:rPr>
          <w:rFonts w:ascii="Calibri" w:hAnsi="Calibri"/>
          <w:b/>
          <w:color w:val="000000" w:themeColor="text1"/>
          <w:szCs w:val="22"/>
        </w:rPr>
      </w:pPr>
      <w:r w:rsidRPr="00DD750F">
        <w:rPr>
          <w:rFonts w:ascii="Calibri" w:hAnsi="Calibri"/>
          <w:b/>
          <w:color w:val="000000" w:themeColor="text1"/>
          <w:szCs w:val="22"/>
        </w:rPr>
        <w:t>Synthesis</w:t>
      </w:r>
    </w:p>
    <w:tbl>
      <w:tblPr>
        <w:tblStyle w:val="TableGrid"/>
        <w:tblW w:w="9535" w:type="dxa"/>
        <w:tblLayout w:type="fixed"/>
        <w:tblLook w:val="04A0" w:firstRow="1" w:lastRow="0" w:firstColumn="1" w:lastColumn="0" w:noHBand="0" w:noVBand="1"/>
      </w:tblPr>
      <w:tblGrid>
        <w:gridCol w:w="738"/>
        <w:gridCol w:w="720"/>
        <w:gridCol w:w="8077"/>
      </w:tblGrid>
      <w:tr w:rsidR="00DD750F" w:rsidRPr="00DD750F" w14:paraId="0B175F7C" w14:textId="77777777" w:rsidTr="00170B5C">
        <w:tc>
          <w:tcPr>
            <w:tcW w:w="738" w:type="dxa"/>
          </w:tcPr>
          <w:p w14:paraId="74EB7407" w14:textId="77777777" w:rsidR="00E170C0" w:rsidRPr="00DD750F" w:rsidRDefault="00E170C0" w:rsidP="00170B5C">
            <w:pPr>
              <w:rPr>
                <w:rFonts w:ascii="Calibri" w:hAnsi="Calibri"/>
                <w:color w:val="000000" w:themeColor="text1"/>
                <w:sz w:val="24"/>
                <w:szCs w:val="22"/>
              </w:rPr>
            </w:pPr>
          </w:p>
          <w:p w14:paraId="07CF14CD" w14:textId="77777777" w:rsidR="00E170C0" w:rsidRPr="00DD750F" w:rsidRDefault="00E170C0" w:rsidP="00170B5C">
            <w:pPr>
              <w:rPr>
                <w:rFonts w:ascii="Calibri" w:hAnsi="Calibri"/>
                <w:color w:val="000000" w:themeColor="text1"/>
                <w:sz w:val="24"/>
                <w:szCs w:val="22"/>
              </w:rPr>
            </w:pPr>
          </w:p>
        </w:tc>
        <w:tc>
          <w:tcPr>
            <w:tcW w:w="720" w:type="dxa"/>
          </w:tcPr>
          <w:p w14:paraId="2E5DB173" w14:textId="77777777" w:rsidR="00E170C0" w:rsidRPr="00DD750F" w:rsidRDefault="00E170C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(5)</w:t>
            </w:r>
          </w:p>
        </w:tc>
        <w:tc>
          <w:tcPr>
            <w:tcW w:w="8077" w:type="dxa"/>
          </w:tcPr>
          <w:p w14:paraId="5B6D4C5C" w14:textId="77777777" w:rsidR="00E170C0" w:rsidRPr="00DD750F" w:rsidRDefault="00E170C0" w:rsidP="00170B5C">
            <w:pPr>
              <w:pStyle w:val="NormalWeb"/>
              <w:jc w:val="both"/>
              <w:rPr>
                <w:rFonts w:ascii="Calibri" w:hAnsi="Calibri"/>
                <w:color w:val="000000" w:themeColor="text1"/>
                <w:sz w:val="24"/>
                <w:szCs w:val="22"/>
              </w:rPr>
            </w:pPr>
            <w:r w:rsidRPr="00DD750F">
              <w:rPr>
                <w:rFonts w:ascii="Calibri" w:hAnsi="Calibri" w:cs="Arial"/>
                <w:color w:val="000000" w:themeColor="text1"/>
                <w:sz w:val="24"/>
                <w:szCs w:val="22"/>
              </w:rPr>
              <w:t>The student’s</w:t>
            </w:r>
            <w:r w:rsidRPr="00DD750F">
              <w:rPr>
                <w:rFonts w:ascii="Calibri" w:hAnsi="Calibri"/>
                <w:color w:val="000000" w:themeColor="text1"/>
                <w:sz w:val="24"/>
                <w:szCs w:val="22"/>
              </w:rPr>
              <w:t xml:space="preserve"> synthesis is at least 500 but no more than 1,000 words. In consultation with the committee, the review may include </w:t>
            </w:r>
            <w:r w:rsidRPr="00DD750F">
              <w:rPr>
                <w:rFonts w:ascii="Calibri" w:hAnsi="Calibri"/>
                <w:color w:val="000000" w:themeColor="text1"/>
                <w:sz w:val="24"/>
                <w:szCs w:val="22"/>
                <w:u w:val="single"/>
              </w:rPr>
              <w:t>additional</w:t>
            </w:r>
            <w:r w:rsidRPr="00DD750F">
              <w:rPr>
                <w:rFonts w:ascii="Calibri" w:hAnsi="Calibri"/>
                <w:color w:val="000000" w:themeColor="text1"/>
                <w:sz w:val="24"/>
                <w:szCs w:val="22"/>
              </w:rPr>
              <w:t xml:space="preserve"> elements, such as mind maps, drawings, or videos. </w:t>
            </w:r>
          </w:p>
        </w:tc>
      </w:tr>
      <w:tr w:rsidR="00DD750F" w:rsidRPr="00DD750F" w14:paraId="52AADB8B" w14:textId="77777777" w:rsidTr="00170B5C">
        <w:tc>
          <w:tcPr>
            <w:tcW w:w="738" w:type="dxa"/>
          </w:tcPr>
          <w:p w14:paraId="1AB6C767" w14:textId="77777777" w:rsidR="00E170C0" w:rsidRPr="00DD750F" w:rsidRDefault="00E170C0" w:rsidP="00170B5C">
            <w:pPr>
              <w:rPr>
                <w:rFonts w:ascii="Calibri" w:hAnsi="Calibri"/>
                <w:color w:val="000000" w:themeColor="text1"/>
                <w:sz w:val="24"/>
                <w:szCs w:val="22"/>
              </w:rPr>
            </w:pPr>
          </w:p>
          <w:p w14:paraId="710C8C76" w14:textId="77777777" w:rsidR="00E170C0" w:rsidRPr="00DD750F" w:rsidRDefault="00E170C0" w:rsidP="00170B5C">
            <w:pPr>
              <w:rPr>
                <w:rFonts w:ascii="Calibri" w:hAnsi="Calibri"/>
                <w:color w:val="000000" w:themeColor="text1"/>
                <w:sz w:val="24"/>
                <w:szCs w:val="22"/>
              </w:rPr>
            </w:pPr>
          </w:p>
        </w:tc>
        <w:tc>
          <w:tcPr>
            <w:tcW w:w="720" w:type="dxa"/>
          </w:tcPr>
          <w:p w14:paraId="0975871A" w14:textId="77777777" w:rsidR="00E170C0" w:rsidRPr="00DD750F" w:rsidRDefault="00E170C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(15)</w:t>
            </w:r>
          </w:p>
        </w:tc>
        <w:tc>
          <w:tcPr>
            <w:tcW w:w="8077" w:type="dxa"/>
          </w:tcPr>
          <w:p w14:paraId="7CCCAA36" w14:textId="77777777" w:rsidR="00E170C0" w:rsidRPr="00DD750F" w:rsidRDefault="00E170C0" w:rsidP="00170B5C">
            <w:pPr>
              <w:widowControl w:val="0"/>
              <w:autoSpaceDE w:val="0"/>
              <w:autoSpaceDN w:val="0"/>
              <w:adjustRightInd w:val="0"/>
              <w:jc w:val="both"/>
              <w:rPr>
                <w:rFonts w:ascii="Calibri" w:hAnsi="Calibri"/>
                <w:color w:val="000000" w:themeColor="text1"/>
                <w:sz w:val="24"/>
                <w:szCs w:val="22"/>
              </w:rPr>
            </w:pPr>
            <w:r w:rsidRPr="00DD750F">
              <w:rPr>
                <w:rFonts w:ascii="Calibri" w:hAnsi="Calibri"/>
                <w:color w:val="000000" w:themeColor="text1"/>
                <w:sz w:val="24"/>
                <w:szCs w:val="22"/>
              </w:rPr>
              <w:t>Thoughtful and well-considered synthesis of the field meaningfully draws the annotated works into conversation and represents the state of the field in which the student’s final project is situated.</w:t>
            </w:r>
            <w:r w:rsidRPr="00DD750F">
              <w:rPr>
                <w:rFonts w:ascii="Calibri" w:hAnsi="Calibri"/>
                <w:i/>
                <w:iCs/>
                <w:color w:val="000000" w:themeColor="text1"/>
                <w:sz w:val="24"/>
                <w:szCs w:val="22"/>
              </w:rPr>
              <w:t xml:space="preserve"> </w:t>
            </w:r>
          </w:p>
        </w:tc>
      </w:tr>
      <w:tr w:rsidR="00DD750F" w:rsidRPr="00DD750F" w14:paraId="4DC55AC7" w14:textId="77777777" w:rsidTr="00170B5C">
        <w:tc>
          <w:tcPr>
            <w:tcW w:w="738" w:type="dxa"/>
          </w:tcPr>
          <w:p w14:paraId="7FB53C22" w14:textId="77777777" w:rsidR="00E170C0" w:rsidRPr="00DD750F" w:rsidRDefault="00E170C0" w:rsidP="00170B5C">
            <w:pPr>
              <w:rPr>
                <w:rFonts w:ascii="Calibri" w:hAnsi="Calibri"/>
                <w:color w:val="000000" w:themeColor="text1"/>
                <w:sz w:val="24"/>
                <w:szCs w:val="22"/>
              </w:rPr>
            </w:pPr>
          </w:p>
        </w:tc>
        <w:tc>
          <w:tcPr>
            <w:tcW w:w="720" w:type="dxa"/>
          </w:tcPr>
          <w:p w14:paraId="66D0DFFB" w14:textId="77777777" w:rsidR="00E170C0" w:rsidRPr="00DD750F" w:rsidRDefault="00E170C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(15)</w:t>
            </w:r>
          </w:p>
        </w:tc>
        <w:tc>
          <w:tcPr>
            <w:tcW w:w="8077" w:type="dxa"/>
          </w:tcPr>
          <w:p w14:paraId="762D954B" w14:textId="77777777" w:rsidR="00E170C0" w:rsidRPr="00DD750F" w:rsidRDefault="00E170C0" w:rsidP="00170B5C">
            <w:pPr>
              <w:widowControl w:val="0"/>
              <w:autoSpaceDE w:val="0"/>
              <w:autoSpaceDN w:val="0"/>
              <w:adjustRightInd w:val="0"/>
              <w:rPr>
                <w:rFonts w:ascii="Calibri" w:hAnsi="Calibri"/>
                <w:color w:val="000000" w:themeColor="text1"/>
                <w:sz w:val="24"/>
                <w:szCs w:val="22"/>
              </w:rPr>
            </w:pPr>
            <w:r w:rsidRPr="00DD750F">
              <w:rPr>
                <w:rFonts w:ascii="Calibri" w:hAnsi="Calibri"/>
                <w:color w:val="000000" w:themeColor="text1"/>
                <w:sz w:val="24"/>
                <w:szCs w:val="22"/>
              </w:rPr>
              <w:t xml:space="preserve">Quality of writing is acceptable and reflects understanding of how to synthesize the main contributions of multiple works as they pertain to and support the student’s final project. </w:t>
            </w:r>
          </w:p>
        </w:tc>
      </w:tr>
      <w:tr w:rsidR="00DD750F" w:rsidRPr="00DD750F" w14:paraId="192616E9" w14:textId="77777777" w:rsidTr="00170B5C">
        <w:tc>
          <w:tcPr>
            <w:tcW w:w="738" w:type="dxa"/>
          </w:tcPr>
          <w:p w14:paraId="273859F0" w14:textId="77777777" w:rsidR="00E170C0" w:rsidRPr="00DD750F" w:rsidRDefault="00E170C0" w:rsidP="00170B5C">
            <w:pPr>
              <w:rPr>
                <w:rFonts w:ascii="Calibri" w:hAnsi="Calibri"/>
                <w:color w:val="000000" w:themeColor="text1"/>
                <w:sz w:val="24"/>
                <w:szCs w:val="22"/>
              </w:rPr>
            </w:pPr>
          </w:p>
        </w:tc>
        <w:tc>
          <w:tcPr>
            <w:tcW w:w="720" w:type="dxa"/>
          </w:tcPr>
          <w:p w14:paraId="37DF1744" w14:textId="77777777" w:rsidR="00E170C0" w:rsidRPr="00DD750F" w:rsidRDefault="00E170C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(5)</w:t>
            </w:r>
          </w:p>
        </w:tc>
        <w:tc>
          <w:tcPr>
            <w:tcW w:w="8077" w:type="dxa"/>
          </w:tcPr>
          <w:p w14:paraId="048C65B2" w14:textId="77777777" w:rsidR="00E170C0" w:rsidRPr="00DD750F" w:rsidRDefault="00E170C0" w:rsidP="00170B5C">
            <w:pPr>
              <w:widowControl w:val="0"/>
              <w:autoSpaceDE w:val="0"/>
              <w:autoSpaceDN w:val="0"/>
              <w:adjustRightInd w:val="0"/>
              <w:rPr>
                <w:rFonts w:ascii="Calibri" w:hAnsi="Calibri"/>
                <w:color w:val="000000" w:themeColor="text1"/>
                <w:sz w:val="24"/>
                <w:szCs w:val="22"/>
              </w:rPr>
            </w:pPr>
            <w:r w:rsidRPr="00DD750F">
              <w:rPr>
                <w:rFonts w:ascii="Calibri" w:hAnsi="Calibri"/>
                <w:color w:val="000000" w:themeColor="text1"/>
                <w:sz w:val="24"/>
                <w:szCs w:val="22"/>
              </w:rPr>
              <w:t xml:space="preserve">The student contextualizes the selection of these particular resources with reference to their own research inquiry. (Should not exceed 20% of the synthesis as a whole.) </w:t>
            </w:r>
          </w:p>
        </w:tc>
      </w:tr>
      <w:tr w:rsidR="00E170C0" w:rsidRPr="00DD750F" w14:paraId="0E2E9081" w14:textId="77777777" w:rsidTr="00170B5C">
        <w:tc>
          <w:tcPr>
            <w:tcW w:w="738" w:type="dxa"/>
          </w:tcPr>
          <w:p w14:paraId="6549B9CA" w14:textId="77777777" w:rsidR="00E170C0" w:rsidRPr="00DD750F" w:rsidRDefault="00E170C0" w:rsidP="00170B5C">
            <w:pPr>
              <w:rPr>
                <w:rFonts w:ascii="Calibri" w:hAnsi="Calibri"/>
                <w:color w:val="000000" w:themeColor="text1"/>
                <w:sz w:val="24"/>
                <w:szCs w:val="22"/>
                <w:u w:val="single"/>
              </w:rPr>
            </w:pPr>
          </w:p>
        </w:tc>
        <w:tc>
          <w:tcPr>
            <w:tcW w:w="720" w:type="dxa"/>
          </w:tcPr>
          <w:p w14:paraId="58696FB8" w14:textId="77777777" w:rsidR="00E170C0" w:rsidRPr="00DD750F" w:rsidRDefault="00E170C0" w:rsidP="00170B5C">
            <w:pPr>
              <w:widowControl w:val="0"/>
              <w:autoSpaceDE w:val="0"/>
              <w:autoSpaceDN w:val="0"/>
              <w:adjustRightInd w:val="0"/>
              <w:jc w:val="center"/>
              <w:rPr>
                <w:rFonts w:ascii="Calibri" w:hAnsi="Calibri"/>
                <w:b/>
                <w:color w:val="000000" w:themeColor="text1"/>
                <w:sz w:val="24"/>
                <w:szCs w:val="22"/>
              </w:rPr>
            </w:pPr>
            <w:r w:rsidRPr="00DD750F">
              <w:rPr>
                <w:rFonts w:ascii="Calibri" w:hAnsi="Calibri"/>
                <w:b/>
                <w:color w:val="000000" w:themeColor="text1"/>
                <w:sz w:val="24"/>
                <w:szCs w:val="22"/>
              </w:rPr>
              <w:t>(40)</w:t>
            </w:r>
          </w:p>
        </w:tc>
        <w:tc>
          <w:tcPr>
            <w:tcW w:w="8077" w:type="dxa"/>
          </w:tcPr>
          <w:p w14:paraId="5FEFD0EA" w14:textId="77777777" w:rsidR="00E170C0" w:rsidRPr="00DD750F" w:rsidRDefault="00E170C0" w:rsidP="00170B5C">
            <w:pPr>
              <w:widowControl w:val="0"/>
              <w:autoSpaceDE w:val="0"/>
              <w:autoSpaceDN w:val="0"/>
              <w:adjustRightInd w:val="0"/>
              <w:rPr>
                <w:rFonts w:ascii="Calibri" w:hAnsi="Calibri"/>
                <w:b/>
                <w:color w:val="000000" w:themeColor="text1"/>
                <w:sz w:val="24"/>
                <w:szCs w:val="22"/>
              </w:rPr>
            </w:pPr>
            <w:r w:rsidRPr="00DD750F">
              <w:rPr>
                <w:rFonts w:ascii="Calibri" w:hAnsi="Calibri"/>
                <w:b/>
                <w:color w:val="000000" w:themeColor="text1"/>
                <w:sz w:val="24"/>
                <w:szCs w:val="22"/>
              </w:rPr>
              <w:t>Synthesis Total</w:t>
            </w:r>
          </w:p>
        </w:tc>
      </w:tr>
    </w:tbl>
    <w:p w14:paraId="2B6A6321" w14:textId="77777777" w:rsidR="00E170C0" w:rsidRPr="00DD750F" w:rsidRDefault="00E170C0" w:rsidP="00E170C0">
      <w:pPr>
        <w:rPr>
          <w:rFonts w:ascii="Calibri" w:hAnsi="Calibri"/>
          <w:b/>
          <w:color w:val="000000" w:themeColor="text1"/>
          <w:szCs w:val="22"/>
        </w:rPr>
      </w:pPr>
    </w:p>
    <w:p w14:paraId="2B69C0A8" w14:textId="77777777" w:rsidR="00E170C0" w:rsidRPr="00DD750F" w:rsidRDefault="00E170C0" w:rsidP="00E170C0">
      <w:pPr>
        <w:rPr>
          <w:rFonts w:ascii="Calibri" w:hAnsi="Calibri"/>
          <w:b/>
          <w:color w:val="000000" w:themeColor="text1"/>
          <w:szCs w:val="22"/>
        </w:rPr>
      </w:pPr>
    </w:p>
    <w:p w14:paraId="1310B471" w14:textId="77777777" w:rsidR="00E170C0" w:rsidRPr="00DD750F" w:rsidRDefault="00E170C0" w:rsidP="00E170C0">
      <w:pPr>
        <w:rPr>
          <w:rFonts w:ascii="Calibri" w:hAnsi="Calibri"/>
          <w:b/>
          <w:color w:val="000000" w:themeColor="text1"/>
          <w:szCs w:val="22"/>
        </w:rPr>
      </w:pPr>
      <w:r w:rsidRPr="00DD750F">
        <w:rPr>
          <w:rFonts w:ascii="Calibri" w:hAnsi="Calibri"/>
          <w:b/>
          <w:color w:val="000000" w:themeColor="text1"/>
          <w:szCs w:val="22"/>
        </w:rPr>
        <w:t>Chicago Author-Date Style</w:t>
      </w:r>
    </w:p>
    <w:tbl>
      <w:tblPr>
        <w:tblStyle w:val="TableGrid"/>
        <w:tblW w:w="9535" w:type="dxa"/>
        <w:tblLook w:val="04A0" w:firstRow="1" w:lastRow="0" w:firstColumn="1" w:lastColumn="0" w:noHBand="0" w:noVBand="1"/>
      </w:tblPr>
      <w:tblGrid>
        <w:gridCol w:w="678"/>
        <w:gridCol w:w="705"/>
        <w:gridCol w:w="8152"/>
      </w:tblGrid>
      <w:tr w:rsidR="00DD750F" w:rsidRPr="00DD750F" w14:paraId="11B2E2A4" w14:textId="77777777" w:rsidTr="00170B5C">
        <w:tc>
          <w:tcPr>
            <w:tcW w:w="678" w:type="dxa"/>
          </w:tcPr>
          <w:p w14:paraId="02E70A80" w14:textId="77777777" w:rsidR="00E170C0" w:rsidRPr="00DD750F" w:rsidRDefault="00E170C0" w:rsidP="00170B5C">
            <w:pPr>
              <w:rPr>
                <w:rFonts w:ascii="Calibri" w:hAnsi="Calibri"/>
                <w:color w:val="000000" w:themeColor="text1"/>
                <w:sz w:val="24"/>
                <w:szCs w:val="22"/>
              </w:rPr>
            </w:pPr>
          </w:p>
          <w:p w14:paraId="748A93DC" w14:textId="77777777" w:rsidR="00E170C0" w:rsidRPr="00DD750F" w:rsidRDefault="00E170C0" w:rsidP="00170B5C">
            <w:pPr>
              <w:rPr>
                <w:rFonts w:ascii="Calibri" w:hAnsi="Calibri"/>
                <w:color w:val="000000" w:themeColor="text1"/>
                <w:sz w:val="24"/>
                <w:szCs w:val="22"/>
              </w:rPr>
            </w:pPr>
          </w:p>
        </w:tc>
        <w:tc>
          <w:tcPr>
            <w:tcW w:w="705" w:type="dxa"/>
          </w:tcPr>
          <w:p w14:paraId="03574415" w14:textId="77777777" w:rsidR="00E170C0" w:rsidRPr="00DD750F" w:rsidRDefault="00E170C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(5)</w:t>
            </w:r>
          </w:p>
        </w:tc>
        <w:tc>
          <w:tcPr>
            <w:tcW w:w="8152" w:type="dxa"/>
          </w:tcPr>
          <w:p w14:paraId="45DB8610" w14:textId="290111A3" w:rsidR="00E170C0" w:rsidRPr="00DD750F" w:rsidRDefault="00E170C0" w:rsidP="00170B5C">
            <w:pPr>
              <w:widowControl w:val="0"/>
              <w:autoSpaceDE w:val="0"/>
              <w:autoSpaceDN w:val="0"/>
              <w:adjustRightInd w:val="0"/>
              <w:rPr>
                <w:rFonts w:ascii="Calibri" w:hAnsi="Calibri"/>
                <w:color w:val="000000" w:themeColor="text1"/>
                <w:sz w:val="24"/>
                <w:szCs w:val="22"/>
              </w:rPr>
            </w:pPr>
            <w:r w:rsidRPr="00DD750F">
              <w:rPr>
                <w:rFonts w:ascii="Calibri" w:hAnsi="Calibri"/>
                <w:color w:val="000000" w:themeColor="text1"/>
                <w:sz w:val="24"/>
                <w:szCs w:val="22"/>
              </w:rPr>
              <w:t>Full references precede annotations; both annotation and synthesis sections demonstrate understanding and correct application of Chicago Author</w:t>
            </w:r>
            <w:r w:rsidR="00E37883" w:rsidRPr="00DD750F">
              <w:rPr>
                <w:rFonts w:ascii="Calibri" w:hAnsi="Calibri"/>
                <w:color w:val="000000" w:themeColor="text1"/>
                <w:sz w:val="24"/>
                <w:szCs w:val="22"/>
              </w:rPr>
              <w:t>-</w:t>
            </w:r>
            <w:r w:rsidRPr="00DD750F">
              <w:rPr>
                <w:rFonts w:ascii="Calibri" w:hAnsi="Calibri"/>
                <w:color w:val="000000" w:themeColor="text1"/>
                <w:sz w:val="24"/>
                <w:szCs w:val="22"/>
              </w:rPr>
              <w:t>Date style in references and in-text citations. (</w:t>
            </w:r>
            <w:r w:rsidRPr="00DD750F">
              <w:rPr>
                <w:rFonts w:ascii="Calibri" w:hAnsi="Calibri"/>
                <w:iCs/>
                <w:color w:val="000000" w:themeColor="text1"/>
                <w:sz w:val="24"/>
                <w:szCs w:val="22"/>
              </w:rPr>
              <w:t xml:space="preserve">See </w:t>
            </w:r>
            <w:proofErr w:type="gramStart"/>
            <w:r w:rsidRPr="00DD750F">
              <w:rPr>
                <w:rFonts w:ascii="Calibri" w:hAnsi="Calibri"/>
                <w:i/>
                <w:iCs/>
                <w:color w:val="000000" w:themeColor="text1"/>
                <w:sz w:val="24"/>
                <w:szCs w:val="22"/>
              </w:rPr>
              <w:t>The</w:t>
            </w:r>
            <w:proofErr w:type="gramEnd"/>
            <w:r w:rsidRPr="00DD750F">
              <w:rPr>
                <w:rFonts w:ascii="Calibri" w:hAnsi="Calibri"/>
                <w:i/>
                <w:iCs/>
                <w:color w:val="000000" w:themeColor="text1"/>
                <w:sz w:val="24"/>
                <w:szCs w:val="22"/>
              </w:rPr>
              <w:t xml:space="preserve"> Chicago Manual of Style</w:t>
            </w:r>
            <w:r w:rsidRPr="00DD750F">
              <w:rPr>
                <w:rFonts w:ascii="Calibri" w:hAnsi="Calibri"/>
                <w:iCs/>
                <w:color w:val="000000" w:themeColor="text1"/>
                <w:sz w:val="24"/>
                <w:szCs w:val="22"/>
              </w:rPr>
              <w:t xml:space="preserve"> for direction.)</w:t>
            </w:r>
          </w:p>
        </w:tc>
      </w:tr>
      <w:tr w:rsidR="00DD750F" w:rsidRPr="00DD750F" w14:paraId="0252315E" w14:textId="77777777" w:rsidTr="00170B5C">
        <w:tc>
          <w:tcPr>
            <w:tcW w:w="678" w:type="dxa"/>
          </w:tcPr>
          <w:p w14:paraId="16AD645B" w14:textId="77777777" w:rsidR="00E170C0" w:rsidRPr="00DD750F" w:rsidRDefault="00E170C0" w:rsidP="00170B5C">
            <w:pPr>
              <w:rPr>
                <w:rFonts w:ascii="Calibri" w:hAnsi="Calibri"/>
                <w:color w:val="000000" w:themeColor="text1"/>
                <w:sz w:val="24"/>
                <w:szCs w:val="22"/>
              </w:rPr>
            </w:pPr>
          </w:p>
          <w:p w14:paraId="14EFA212" w14:textId="77777777" w:rsidR="00E170C0" w:rsidRPr="00DD750F" w:rsidRDefault="00E170C0" w:rsidP="00170B5C">
            <w:pPr>
              <w:rPr>
                <w:rFonts w:ascii="Calibri" w:hAnsi="Calibri"/>
                <w:color w:val="000000" w:themeColor="text1"/>
                <w:sz w:val="24"/>
                <w:szCs w:val="22"/>
              </w:rPr>
            </w:pPr>
          </w:p>
        </w:tc>
        <w:tc>
          <w:tcPr>
            <w:tcW w:w="705" w:type="dxa"/>
          </w:tcPr>
          <w:p w14:paraId="48294A0E" w14:textId="77777777" w:rsidR="00E170C0" w:rsidRPr="00DD750F" w:rsidRDefault="00E170C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(5)</w:t>
            </w:r>
          </w:p>
        </w:tc>
        <w:tc>
          <w:tcPr>
            <w:tcW w:w="8152" w:type="dxa"/>
          </w:tcPr>
          <w:p w14:paraId="730AD9CB" w14:textId="77777777" w:rsidR="00E170C0" w:rsidRPr="00DD750F" w:rsidRDefault="00E170C0" w:rsidP="00170B5C">
            <w:pPr>
              <w:widowControl w:val="0"/>
              <w:autoSpaceDE w:val="0"/>
              <w:autoSpaceDN w:val="0"/>
              <w:adjustRightInd w:val="0"/>
              <w:rPr>
                <w:rFonts w:ascii="Calibri" w:hAnsi="Calibri"/>
                <w:color w:val="000000" w:themeColor="text1"/>
                <w:sz w:val="24"/>
                <w:szCs w:val="22"/>
              </w:rPr>
            </w:pPr>
            <w:r w:rsidRPr="00DD750F">
              <w:rPr>
                <w:rFonts w:ascii="Calibri" w:hAnsi="Calibri"/>
                <w:color w:val="000000" w:themeColor="text1"/>
                <w:sz w:val="24"/>
                <w:szCs w:val="22"/>
              </w:rPr>
              <w:t xml:space="preserve">Proof-read document is relatively flawless: </w:t>
            </w:r>
            <w:r w:rsidRPr="00DD750F">
              <w:rPr>
                <w:rFonts w:ascii="Calibri" w:hAnsi="Calibri"/>
                <w:iCs/>
                <w:color w:val="000000" w:themeColor="text1"/>
                <w:sz w:val="24"/>
                <w:szCs w:val="22"/>
              </w:rPr>
              <w:t xml:space="preserve">Few or no contractions or typographical, spelling, or grammatical errors. The writer writes in the first person, but formally, and without passive voice. </w:t>
            </w:r>
          </w:p>
        </w:tc>
      </w:tr>
      <w:tr w:rsidR="00DD750F" w:rsidRPr="00DD750F" w14:paraId="218CE5D6" w14:textId="77777777" w:rsidTr="00170B5C">
        <w:tc>
          <w:tcPr>
            <w:tcW w:w="678" w:type="dxa"/>
          </w:tcPr>
          <w:p w14:paraId="263C96ED" w14:textId="77777777" w:rsidR="00E170C0" w:rsidRPr="00DD750F" w:rsidRDefault="00E170C0" w:rsidP="00170B5C">
            <w:pPr>
              <w:rPr>
                <w:rFonts w:ascii="Calibri" w:hAnsi="Calibri"/>
                <w:color w:val="000000" w:themeColor="text1"/>
                <w:sz w:val="24"/>
                <w:szCs w:val="22"/>
              </w:rPr>
            </w:pPr>
          </w:p>
        </w:tc>
        <w:tc>
          <w:tcPr>
            <w:tcW w:w="705" w:type="dxa"/>
          </w:tcPr>
          <w:p w14:paraId="7D76C947" w14:textId="77777777" w:rsidR="00E170C0" w:rsidRPr="00DD750F" w:rsidRDefault="00E170C0" w:rsidP="00170B5C">
            <w:pPr>
              <w:widowControl w:val="0"/>
              <w:autoSpaceDE w:val="0"/>
              <w:autoSpaceDN w:val="0"/>
              <w:adjustRightInd w:val="0"/>
              <w:jc w:val="center"/>
              <w:rPr>
                <w:rFonts w:ascii="Calibri" w:hAnsi="Calibri"/>
                <w:b/>
                <w:color w:val="000000" w:themeColor="text1"/>
                <w:sz w:val="24"/>
                <w:szCs w:val="22"/>
              </w:rPr>
            </w:pPr>
            <w:r w:rsidRPr="00DD750F">
              <w:rPr>
                <w:rFonts w:ascii="Calibri" w:hAnsi="Calibri"/>
                <w:b/>
                <w:color w:val="000000" w:themeColor="text1"/>
                <w:sz w:val="24"/>
                <w:szCs w:val="22"/>
              </w:rPr>
              <w:t>(10)</w:t>
            </w:r>
          </w:p>
        </w:tc>
        <w:tc>
          <w:tcPr>
            <w:tcW w:w="8152" w:type="dxa"/>
          </w:tcPr>
          <w:p w14:paraId="5114AF10" w14:textId="77777777" w:rsidR="00E170C0" w:rsidRPr="00DD750F" w:rsidRDefault="00E170C0" w:rsidP="00170B5C">
            <w:pPr>
              <w:widowControl w:val="0"/>
              <w:autoSpaceDE w:val="0"/>
              <w:autoSpaceDN w:val="0"/>
              <w:adjustRightInd w:val="0"/>
              <w:rPr>
                <w:rFonts w:ascii="Calibri" w:hAnsi="Calibri"/>
                <w:b/>
                <w:color w:val="000000" w:themeColor="text1"/>
                <w:sz w:val="24"/>
                <w:szCs w:val="22"/>
              </w:rPr>
            </w:pPr>
            <w:r w:rsidRPr="00DD750F">
              <w:rPr>
                <w:rFonts w:ascii="Calibri" w:hAnsi="Calibri"/>
                <w:b/>
                <w:color w:val="000000" w:themeColor="text1"/>
                <w:sz w:val="24"/>
                <w:szCs w:val="22"/>
              </w:rPr>
              <w:t>Chicago Style Total</w:t>
            </w:r>
          </w:p>
        </w:tc>
      </w:tr>
    </w:tbl>
    <w:p w14:paraId="355A013C" w14:textId="77777777" w:rsidR="00E170C0" w:rsidRPr="00DD750F" w:rsidRDefault="00E170C0" w:rsidP="00E170C0">
      <w:pPr>
        <w:rPr>
          <w:rFonts w:ascii="Calibri" w:hAnsi="Calibri"/>
          <w:b/>
          <w:color w:val="000000" w:themeColor="text1"/>
          <w:szCs w:val="22"/>
        </w:rPr>
      </w:pPr>
      <w:r w:rsidRPr="00DD750F">
        <w:rPr>
          <w:rFonts w:ascii="Calibri" w:hAnsi="Calibri"/>
          <w:b/>
          <w:color w:val="000000" w:themeColor="text1"/>
          <w:szCs w:val="22"/>
        </w:rPr>
        <w:t xml:space="preserve"> </w:t>
      </w:r>
    </w:p>
    <w:p w14:paraId="58EE2101" w14:textId="77777777" w:rsidR="00E170C0" w:rsidRPr="00DD750F" w:rsidRDefault="00E170C0" w:rsidP="00E170C0">
      <w:pPr>
        <w:rPr>
          <w:rFonts w:ascii="Calibri" w:hAnsi="Calibri"/>
          <w:color w:val="000000" w:themeColor="text1"/>
          <w:szCs w:val="22"/>
        </w:rPr>
      </w:pPr>
    </w:p>
    <w:p w14:paraId="427504C5" w14:textId="77777777" w:rsidR="00E170C0" w:rsidRPr="00DD750F" w:rsidRDefault="00E170C0" w:rsidP="00E170C0">
      <w:pPr>
        <w:rPr>
          <w:rFonts w:ascii="Calibri" w:hAnsi="Calibri"/>
          <w:color w:val="000000" w:themeColor="text1"/>
          <w:szCs w:val="22"/>
          <w:u w:val="single"/>
        </w:rPr>
      </w:pPr>
    </w:p>
    <w:p w14:paraId="1E44D881" w14:textId="77777777" w:rsidR="00E170C0" w:rsidRPr="00DD750F" w:rsidRDefault="00E170C0" w:rsidP="00E170C0">
      <w:pPr>
        <w:rPr>
          <w:rFonts w:ascii="Calibri" w:hAnsi="Calibri"/>
          <w:color w:val="000000" w:themeColor="text1"/>
          <w:szCs w:val="22"/>
        </w:rPr>
      </w:pPr>
      <w:r w:rsidRPr="00DD750F">
        <w:rPr>
          <w:rFonts w:ascii="Calibri" w:hAnsi="Calibri"/>
          <w:color w:val="000000" w:themeColor="text1"/>
          <w:szCs w:val="22"/>
          <w:u w:val="single"/>
        </w:rPr>
        <w:tab/>
      </w:r>
      <w:r w:rsidRPr="00DD750F">
        <w:rPr>
          <w:rFonts w:ascii="Calibri" w:hAnsi="Calibri"/>
          <w:color w:val="000000" w:themeColor="text1"/>
          <w:szCs w:val="22"/>
          <w:u w:val="single"/>
        </w:rPr>
        <w:tab/>
      </w:r>
      <w:r w:rsidRPr="00DD750F">
        <w:rPr>
          <w:rFonts w:ascii="Calibri" w:hAnsi="Calibri"/>
          <w:color w:val="000000" w:themeColor="text1"/>
          <w:szCs w:val="22"/>
        </w:rPr>
        <w:t xml:space="preserve"> </w:t>
      </w:r>
      <w:r w:rsidRPr="00DD750F">
        <w:rPr>
          <w:rFonts w:ascii="Calibri" w:hAnsi="Calibri"/>
          <w:b/>
          <w:color w:val="000000" w:themeColor="text1"/>
          <w:szCs w:val="22"/>
        </w:rPr>
        <w:t>Total points for assignment</w:t>
      </w:r>
      <w:r w:rsidRPr="00DD750F">
        <w:rPr>
          <w:rFonts w:ascii="Calibri" w:hAnsi="Calibri"/>
          <w:color w:val="000000" w:themeColor="text1"/>
          <w:szCs w:val="22"/>
        </w:rPr>
        <w:t xml:space="preserve"> (100 points possible)</w:t>
      </w:r>
    </w:p>
    <w:p w14:paraId="210615D3" w14:textId="77777777" w:rsidR="00846200" w:rsidRPr="00DD750F" w:rsidRDefault="00846200">
      <w:pPr>
        <w:rPr>
          <w:rFonts w:ascii="Calibri" w:eastAsia="ヒラギノ角ゴ Pro W3" w:hAnsi="Calibri" w:cs="Arial"/>
          <w:b/>
          <w:color w:val="000000" w:themeColor="text1"/>
          <w:szCs w:val="22"/>
        </w:rPr>
      </w:pPr>
      <w:r w:rsidRPr="00DD750F">
        <w:rPr>
          <w:rFonts w:ascii="Calibri" w:hAnsi="Calibri" w:cs="Arial"/>
          <w:color w:val="000000" w:themeColor="text1"/>
          <w:szCs w:val="22"/>
        </w:rPr>
        <w:br w:type="page"/>
      </w:r>
    </w:p>
    <w:p w14:paraId="6A8609DE" w14:textId="05797EE7" w:rsidR="00846200" w:rsidRPr="00DD750F" w:rsidRDefault="00846200" w:rsidP="00846200">
      <w:pPr>
        <w:pStyle w:val="Heading2"/>
        <w:rPr>
          <w:rFonts w:ascii="Calibri" w:hAnsi="Calibri" w:cs="Arial"/>
          <w:sz w:val="24"/>
          <w:szCs w:val="22"/>
        </w:rPr>
      </w:pPr>
      <w:r w:rsidRPr="00DD750F">
        <w:rPr>
          <w:rFonts w:ascii="Calibri" w:hAnsi="Calibri" w:cs="Arial"/>
          <w:sz w:val="24"/>
          <w:szCs w:val="22"/>
        </w:rPr>
        <w:lastRenderedPageBreak/>
        <w:t xml:space="preserve">MFA Research Paper Rubric </w:t>
      </w:r>
    </w:p>
    <w:p w14:paraId="3335734C" w14:textId="79910491" w:rsidR="00846200" w:rsidRPr="00DD750F" w:rsidRDefault="00846200" w:rsidP="00846200">
      <w:pPr>
        <w:pStyle w:val="Heading"/>
        <w:rPr>
          <w:rFonts w:ascii="Calibri" w:hAnsi="Calibri" w:cs="Arial"/>
          <w:b w:val="0"/>
          <w:color w:val="000000" w:themeColor="text1"/>
          <w:sz w:val="24"/>
          <w:szCs w:val="22"/>
        </w:rPr>
      </w:pPr>
      <w:r w:rsidRPr="00DD750F">
        <w:rPr>
          <w:rFonts w:ascii="Calibri" w:hAnsi="Calibri" w:cs="Arial"/>
          <w:b w:val="0"/>
          <w:color w:val="000000" w:themeColor="text1"/>
          <w:sz w:val="24"/>
          <w:szCs w:val="22"/>
        </w:rPr>
        <w:t xml:space="preserve">Applies to the MFA Comprehensive Examination: Research Paper requirement. Satisfactory is 83+ out of 100 points possible. This rubric was approved by the Graduate Studies Committee on November 15, 2018. </w:t>
      </w:r>
    </w:p>
    <w:p w14:paraId="249508CC" w14:textId="77777777" w:rsidR="00846200" w:rsidRPr="00DD750F" w:rsidRDefault="00846200" w:rsidP="00846200">
      <w:pPr>
        <w:pStyle w:val="Body"/>
        <w:rPr>
          <w:rFonts w:ascii="Calibri" w:hAnsi="Calibri" w:cs="Arial"/>
          <w:color w:val="000000" w:themeColor="text1"/>
          <w:szCs w:val="22"/>
        </w:rPr>
      </w:pPr>
    </w:p>
    <w:p w14:paraId="047F39F4" w14:textId="77777777" w:rsidR="00846200" w:rsidRPr="00DD750F" w:rsidRDefault="00846200" w:rsidP="00846200">
      <w:pPr>
        <w:rPr>
          <w:rFonts w:ascii="Calibri" w:hAnsi="Calibri"/>
          <w:b/>
          <w:color w:val="000000" w:themeColor="text1"/>
          <w:szCs w:val="22"/>
        </w:rPr>
      </w:pPr>
      <w:r w:rsidRPr="00DD750F">
        <w:rPr>
          <w:rFonts w:ascii="Calibri" w:hAnsi="Calibri"/>
          <w:b/>
          <w:color w:val="000000" w:themeColor="text1"/>
          <w:szCs w:val="22"/>
        </w:rPr>
        <w:t>Writing</w:t>
      </w:r>
    </w:p>
    <w:tbl>
      <w:tblPr>
        <w:tblStyle w:val="TableGrid"/>
        <w:tblW w:w="9355" w:type="dxa"/>
        <w:tblLayout w:type="fixed"/>
        <w:tblLook w:val="04A0" w:firstRow="1" w:lastRow="0" w:firstColumn="1" w:lastColumn="0" w:noHBand="0" w:noVBand="1"/>
      </w:tblPr>
      <w:tblGrid>
        <w:gridCol w:w="738"/>
        <w:gridCol w:w="720"/>
        <w:gridCol w:w="7897"/>
      </w:tblGrid>
      <w:tr w:rsidR="00DD750F" w:rsidRPr="00DD750F" w14:paraId="28707070" w14:textId="77777777" w:rsidTr="00170B5C">
        <w:tc>
          <w:tcPr>
            <w:tcW w:w="738" w:type="dxa"/>
          </w:tcPr>
          <w:p w14:paraId="1FDEEFD4" w14:textId="77777777" w:rsidR="00846200" w:rsidRPr="00DD750F" w:rsidRDefault="00846200" w:rsidP="00170B5C">
            <w:pPr>
              <w:rPr>
                <w:rFonts w:ascii="Calibri" w:hAnsi="Calibri"/>
                <w:color w:val="000000" w:themeColor="text1"/>
                <w:sz w:val="24"/>
                <w:szCs w:val="22"/>
              </w:rPr>
            </w:pPr>
          </w:p>
          <w:p w14:paraId="46A3559B" w14:textId="77777777" w:rsidR="00846200" w:rsidRPr="00DD750F" w:rsidRDefault="00846200" w:rsidP="00170B5C">
            <w:pPr>
              <w:rPr>
                <w:rFonts w:ascii="Calibri" w:hAnsi="Calibri"/>
                <w:color w:val="000000" w:themeColor="text1"/>
                <w:sz w:val="24"/>
                <w:szCs w:val="22"/>
              </w:rPr>
            </w:pPr>
          </w:p>
        </w:tc>
        <w:tc>
          <w:tcPr>
            <w:tcW w:w="720" w:type="dxa"/>
          </w:tcPr>
          <w:p w14:paraId="031800FE" w14:textId="77777777" w:rsidR="00846200" w:rsidRPr="00DD750F" w:rsidRDefault="0084620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(15)</w:t>
            </w:r>
          </w:p>
        </w:tc>
        <w:tc>
          <w:tcPr>
            <w:tcW w:w="7897" w:type="dxa"/>
          </w:tcPr>
          <w:p w14:paraId="4AEAB00B" w14:textId="77777777" w:rsidR="00846200" w:rsidRPr="00DD750F" w:rsidRDefault="00846200" w:rsidP="00170B5C">
            <w:pPr>
              <w:widowControl w:val="0"/>
              <w:autoSpaceDE w:val="0"/>
              <w:autoSpaceDN w:val="0"/>
              <w:adjustRightInd w:val="0"/>
              <w:rPr>
                <w:rFonts w:ascii="Calibri" w:hAnsi="Calibri"/>
                <w:color w:val="000000" w:themeColor="text1"/>
                <w:sz w:val="24"/>
                <w:szCs w:val="22"/>
              </w:rPr>
            </w:pPr>
            <w:r w:rsidRPr="00DD750F">
              <w:rPr>
                <w:rFonts w:ascii="Calibri" w:hAnsi="Calibri"/>
                <w:color w:val="000000" w:themeColor="text1"/>
                <w:sz w:val="24"/>
                <w:szCs w:val="22"/>
              </w:rPr>
              <w:t xml:space="preserve">Thoughtful and well-researched paper address the assignment directly and meaningfully: </w:t>
            </w:r>
            <w:r w:rsidRPr="00DD750F">
              <w:rPr>
                <w:rFonts w:ascii="Calibri" w:hAnsi="Calibri"/>
                <w:i/>
                <w:iCs/>
                <w:color w:val="000000" w:themeColor="text1"/>
                <w:sz w:val="24"/>
                <w:szCs w:val="22"/>
              </w:rPr>
              <w:t xml:space="preserve">the body of the text manifests clear thinking and ample research that build a persuasive argument; paragraphs develop the argument further, building upon the preceding writing. The writer’s ideas are original. They show curiosity and thoughtful engagement with the topic at hand. The writer’s opinion is not the focus of the essay. </w:t>
            </w:r>
          </w:p>
        </w:tc>
      </w:tr>
      <w:tr w:rsidR="00DD750F" w:rsidRPr="00DD750F" w14:paraId="00699F9D" w14:textId="77777777" w:rsidTr="00170B5C">
        <w:tc>
          <w:tcPr>
            <w:tcW w:w="738" w:type="dxa"/>
          </w:tcPr>
          <w:p w14:paraId="7C964C61" w14:textId="77777777" w:rsidR="00846200" w:rsidRPr="00DD750F" w:rsidRDefault="00846200" w:rsidP="00170B5C">
            <w:pPr>
              <w:rPr>
                <w:rFonts w:ascii="Calibri" w:hAnsi="Calibri"/>
                <w:color w:val="000000" w:themeColor="text1"/>
                <w:sz w:val="24"/>
                <w:szCs w:val="22"/>
              </w:rPr>
            </w:pPr>
          </w:p>
        </w:tc>
        <w:tc>
          <w:tcPr>
            <w:tcW w:w="720" w:type="dxa"/>
          </w:tcPr>
          <w:p w14:paraId="2CFD2152" w14:textId="77777777" w:rsidR="00846200" w:rsidRPr="00DD750F" w:rsidRDefault="0084620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(15)</w:t>
            </w:r>
          </w:p>
        </w:tc>
        <w:tc>
          <w:tcPr>
            <w:tcW w:w="7897" w:type="dxa"/>
          </w:tcPr>
          <w:p w14:paraId="05F418D7" w14:textId="77777777" w:rsidR="00846200" w:rsidRPr="00DD750F" w:rsidRDefault="00846200" w:rsidP="00170B5C">
            <w:pPr>
              <w:widowControl w:val="0"/>
              <w:autoSpaceDE w:val="0"/>
              <w:autoSpaceDN w:val="0"/>
              <w:adjustRightInd w:val="0"/>
              <w:rPr>
                <w:rFonts w:ascii="Calibri" w:hAnsi="Calibri"/>
                <w:color w:val="000000" w:themeColor="text1"/>
                <w:sz w:val="24"/>
                <w:szCs w:val="22"/>
              </w:rPr>
            </w:pPr>
            <w:r w:rsidRPr="00DD750F">
              <w:rPr>
                <w:rFonts w:ascii="Calibri" w:hAnsi="Calibri"/>
                <w:color w:val="000000" w:themeColor="text1"/>
                <w:sz w:val="24"/>
                <w:szCs w:val="22"/>
              </w:rPr>
              <w:t xml:space="preserve">Quality of writing is acceptable: </w:t>
            </w:r>
            <w:r w:rsidRPr="00DD750F">
              <w:rPr>
                <w:rFonts w:ascii="Calibri" w:hAnsi="Calibri"/>
                <w:i/>
                <w:color w:val="000000" w:themeColor="text1"/>
                <w:sz w:val="24"/>
                <w:szCs w:val="22"/>
              </w:rPr>
              <w:t>each paragraph has a topic sentence that focuses the paragraph and threads the thesis/main argument through the paper. Each sentence is complete with one subject and one verb. The writer uses transitions between ideas</w:t>
            </w:r>
            <w:r w:rsidRPr="00DD750F">
              <w:rPr>
                <w:rFonts w:ascii="Calibri" w:hAnsi="Calibri"/>
                <w:color w:val="000000" w:themeColor="text1"/>
                <w:sz w:val="24"/>
                <w:szCs w:val="22"/>
              </w:rPr>
              <w:t xml:space="preserve">. </w:t>
            </w:r>
          </w:p>
        </w:tc>
      </w:tr>
      <w:tr w:rsidR="00846200" w:rsidRPr="00DD750F" w14:paraId="4F5F1EF4" w14:textId="77777777" w:rsidTr="00170B5C">
        <w:tc>
          <w:tcPr>
            <w:tcW w:w="738" w:type="dxa"/>
          </w:tcPr>
          <w:p w14:paraId="6F1D03A7" w14:textId="77777777" w:rsidR="00846200" w:rsidRPr="00DD750F" w:rsidRDefault="00846200" w:rsidP="00170B5C">
            <w:pPr>
              <w:rPr>
                <w:rFonts w:ascii="Calibri" w:hAnsi="Calibri"/>
                <w:color w:val="000000" w:themeColor="text1"/>
                <w:sz w:val="24"/>
                <w:szCs w:val="22"/>
                <w:u w:val="single"/>
              </w:rPr>
            </w:pPr>
          </w:p>
        </w:tc>
        <w:tc>
          <w:tcPr>
            <w:tcW w:w="720" w:type="dxa"/>
          </w:tcPr>
          <w:p w14:paraId="472211A9" w14:textId="77777777" w:rsidR="00846200" w:rsidRPr="00DD750F" w:rsidRDefault="00846200" w:rsidP="00170B5C">
            <w:pPr>
              <w:widowControl w:val="0"/>
              <w:autoSpaceDE w:val="0"/>
              <w:autoSpaceDN w:val="0"/>
              <w:adjustRightInd w:val="0"/>
              <w:jc w:val="center"/>
              <w:rPr>
                <w:rFonts w:ascii="Calibri" w:hAnsi="Calibri"/>
                <w:b/>
                <w:color w:val="000000" w:themeColor="text1"/>
                <w:sz w:val="24"/>
                <w:szCs w:val="22"/>
              </w:rPr>
            </w:pPr>
            <w:r w:rsidRPr="00DD750F">
              <w:rPr>
                <w:rFonts w:ascii="Calibri" w:hAnsi="Calibri"/>
                <w:b/>
                <w:color w:val="000000" w:themeColor="text1"/>
                <w:sz w:val="24"/>
                <w:szCs w:val="22"/>
              </w:rPr>
              <w:t>(30)</w:t>
            </w:r>
          </w:p>
        </w:tc>
        <w:tc>
          <w:tcPr>
            <w:tcW w:w="7897" w:type="dxa"/>
          </w:tcPr>
          <w:p w14:paraId="010C4927" w14:textId="77777777" w:rsidR="00846200" w:rsidRPr="00DD750F" w:rsidRDefault="00846200" w:rsidP="00170B5C">
            <w:pPr>
              <w:widowControl w:val="0"/>
              <w:autoSpaceDE w:val="0"/>
              <w:autoSpaceDN w:val="0"/>
              <w:adjustRightInd w:val="0"/>
              <w:rPr>
                <w:rFonts w:ascii="Calibri" w:hAnsi="Calibri"/>
                <w:b/>
                <w:color w:val="000000" w:themeColor="text1"/>
                <w:sz w:val="24"/>
                <w:szCs w:val="22"/>
              </w:rPr>
            </w:pPr>
            <w:r w:rsidRPr="00DD750F">
              <w:rPr>
                <w:rFonts w:ascii="Calibri" w:hAnsi="Calibri"/>
                <w:b/>
                <w:color w:val="000000" w:themeColor="text1"/>
                <w:sz w:val="24"/>
                <w:szCs w:val="22"/>
              </w:rPr>
              <w:t>Writing Total</w:t>
            </w:r>
          </w:p>
        </w:tc>
      </w:tr>
    </w:tbl>
    <w:p w14:paraId="0F3362EB" w14:textId="77777777" w:rsidR="00846200" w:rsidRPr="00DD750F" w:rsidRDefault="00846200" w:rsidP="00846200">
      <w:pPr>
        <w:rPr>
          <w:rFonts w:ascii="Calibri" w:hAnsi="Calibri"/>
          <w:b/>
          <w:color w:val="000000" w:themeColor="text1"/>
          <w:szCs w:val="22"/>
        </w:rPr>
      </w:pPr>
    </w:p>
    <w:p w14:paraId="41667C01" w14:textId="77777777" w:rsidR="00846200" w:rsidRPr="00DD750F" w:rsidRDefault="00846200" w:rsidP="00846200">
      <w:pPr>
        <w:rPr>
          <w:rFonts w:ascii="Calibri" w:hAnsi="Calibri"/>
          <w:b/>
          <w:color w:val="000000" w:themeColor="text1"/>
          <w:szCs w:val="22"/>
        </w:rPr>
      </w:pPr>
      <w:r w:rsidRPr="00DD750F">
        <w:rPr>
          <w:rFonts w:ascii="Calibri" w:hAnsi="Calibri"/>
          <w:b/>
          <w:color w:val="000000" w:themeColor="text1"/>
          <w:szCs w:val="22"/>
        </w:rPr>
        <w:t>Chicago Author-Date Style</w:t>
      </w:r>
    </w:p>
    <w:tbl>
      <w:tblPr>
        <w:tblStyle w:val="TableGrid"/>
        <w:tblW w:w="0" w:type="auto"/>
        <w:tblLook w:val="04A0" w:firstRow="1" w:lastRow="0" w:firstColumn="1" w:lastColumn="0" w:noHBand="0" w:noVBand="1"/>
      </w:tblPr>
      <w:tblGrid>
        <w:gridCol w:w="668"/>
        <w:gridCol w:w="699"/>
        <w:gridCol w:w="7983"/>
      </w:tblGrid>
      <w:tr w:rsidR="00DD750F" w:rsidRPr="00DD750F" w14:paraId="15F6CD52" w14:textId="77777777" w:rsidTr="00846200">
        <w:tc>
          <w:tcPr>
            <w:tcW w:w="668" w:type="dxa"/>
          </w:tcPr>
          <w:p w14:paraId="13B019C4" w14:textId="77777777" w:rsidR="00846200" w:rsidRPr="00DD750F" w:rsidRDefault="00846200" w:rsidP="00170B5C">
            <w:pPr>
              <w:rPr>
                <w:rFonts w:ascii="Calibri" w:hAnsi="Calibri"/>
                <w:color w:val="000000" w:themeColor="text1"/>
                <w:sz w:val="24"/>
                <w:szCs w:val="22"/>
              </w:rPr>
            </w:pPr>
          </w:p>
        </w:tc>
        <w:tc>
          <w:tcPr>
            <w:tcW w:w="699" w:type="dxa"/>
          </w:tcPr>
          <w:p w14:paraId="65D94127" w14:textId="77777777" w:rsidR="00846200" w:rsidRPr="00DD750F" w:rsidRDefault="0084620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(5)</w:t>
            </w:r>
          </w:p>
        </w:tc>
        <w:tc>
          <w:tcPr>
            <w:tcW w:w="7983" w:type="dxa"/>
          </w:tcPr>
          <w:p w14:paraId="5AA563E9" w14:textId="101893CE" w:rsidR="00846200" w:rsidRPr="00DD750F" w:rsidRDefault="00846200" w:rsidP="00170B5C">
            <w:pPr>
              <w:widowControl w:val="0"/>
              <w:autoSpaceDE w:val="0"/>
              <w:autoSpaceDN w:val="0"/>
              <w:adjustRightInd w:val="0"/>
              <w:rPr>
                <w:rFonts w:ascii="Calibri" w:hAnsi="Calibri"/>
                <w:iCs/>
                <w:color w:val="000000" w:themeColor="text1"/>
                <w:sz w:val="24"/>
                <w:szCs w:val="22"/>
              </w:rPr>
            </w:pPr>
            <w:r w:rsidRPr="00DD750F">
              <w:rPr>
                <w:rFonts w:ascii="Calibri" w:hAnsi="Calibri"/>
                <w:color w:val="000000" w:themeColor="text1"/>
                <w:sz w:val="24"/>
                <w:szCs w:val="22"/>
              </w:rPr>
              <w:t>Paper demonstrates understanding and correct application of Chicago Author</w:t>
            </w:r>
            <w:r w:rsidR="00041DD0" w:rsidRPr="00DD750F">
              <w:rPr>
                <w:rFonts w:ascii="Calibri" w:hAnsi="Calibri"/>
                <w:color w:val="000000" w:themeColor="text1"/>
                <w:sz w:val="24"/>
                <w:szCs w:val="22"/>
              </w:rPr>
              <w:t>-</w:t>
            </w:r>
            <w:r w:rsidRPr="00DD750F">
              <w:rPr>
                <w:rFonts w:ascii="Calibri" w:hAnsi="Calibri"/>
                <w:color w:val="000000" w:themeColor="text1"/>
                <w:sz w:val="24"/>
                <w:szCs w:val="22"/>
              </w:rPr>
              <w:t>Date style in in-text citations and Works Cited. (</w:t>
            </w:r>
            <w:r w:rsidRPr="00DD750F">
              <w:rPr>
                <w:rFonts w:ascii="Calibri" w:hAnsi="Calibri"/>
                <w:iCs/>
                <w:color w:val="000000" w:themeColor="text1"/>
                <w:sz w:val="24"/>
                <w:szCs w:val="22"/>
              </w:rPr>
              <w:t xml:space="preserve">See </w:t>
            </w:r>
            <w:proofErr w:type="gramStart"/>
            <w:r w:rsidRPr="00DD750F">
              <w:rPr>
                <w:rFonts w:ascii="Calibri" w:hAnsi="Calibri"/>
                <w:i/>
                <w:iCs/>
                <w:color w:val="000000" w:themeColor="text1"/>
                <w:sz w:val="24"/>
                <w:szCs w:val="22"/>
              </w:rPr>
              <w:t>The</w:t>
            </w:r>
            <w:proofErr w:type="gramEnd"/>
            <w:r w:rsidRPr="00DD750F">
              <w:rPr>
                <w:rFonts w:ascii="Calibri" w:hAnsi="Calibri"/>
                <w:i/>
                <w:iCs/>
                <w:color w:val="000000" w:themeColor="text1"/>
                <w:sz w:val="24"/>
                <w:szCs w:val="22"/>
              </w:rPr>
              <w:t xml:space="preserve"> Chicago Manual of Style</w:t>
            </w:r>
            <w:r w:rsidRPr="00DD750F">
              <w:rPr>
                <w:rFonts w:ascii="Calibri" w:hAnsi="Calibri"/>
                <w:iCs/>
                <w:color w:val="000000" w:themeColor="text1"/>
                <w:sz w:val="24"/>
                <w:szCs w:val="22"/>
              </w:rPr>
              <w:t xml:space="preserve"> for direction.)</w:t>
            </w:r>
          </w:p>
        </w:tc>
      </w:tr>
      <w:tr w:rsidR="00DD750F" w:rsidRPr="00DD750F" w14:paraId="04B04699" w14:textId="77777777" w:rsidTr="00846200">
        <w:tc>
          <w:tcPr>
            <w:tcW w:w="668" w:type="dxa"/>
          </w:tcPr>
          <w:p w14:paraId="026C8C05" w14:textId="77777777" w:rsidR="00846200" w:rsidRPr="00DD750F" w:rsidRDefault="00846200" w:rsidP="00170B5C">
            <w:pPr>
              <w:rPr>
                <w:rFonts w:ascii="Calibri" w:hAnsi="Calibri"/>
                <w:color w:val="000000" w:themeColor="text1"/>
                <w:sz w:val="24"/>
                <w:szCs w:val="22"/>
              </w:rPr>
            </w:pPr>
          </w:p>
          <w:p w14:paraId="19446061" w14:textId="77777777" w:rsidR="00846200" w:rsidRPr="00DD750F" w:rsidRDefault="00846200" w:rsidP="00170B5C">
            <w:pPr>
              <w:rPr>
                <w:rFonts w:ascii="Calibri" w:hAnsi="Calibri"/>
                <w:color w:val="000000" w:themeColor="text1"/>
                <w:sz w:val="24"/>
                <w:szCs w:val="22"/>
              </w:rPr>
            </w:pPr>
          </w:p>
        </w:tc>
        <w:tc>
          <w:tcPr>
            <w:tcW w:w="699" w:type="dxa"/>
          </w:tcPr>
          <w:p w14:paraId="6F32246E" w14:textId="77777777" w:rsidR="00846200" w:rsidRPr="00DD750F" w:rsidRDefault="0084620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(5)</w:t>
            </w:r>
          </w:p>
        </w:tc>
        <w:tc>
          <w:tcPr>
            <w:tcW w:w="7983" w:type="dxa"/>
          </w:tcPr>
          <w:p w14:paraId="71AC93D5" w14:textId="77777777" w:rsidR="00846200" w:rsidRPr="00DD750F" w:rsidRDefault="00846200" w:rsidP="00170B5C">
            <w:pPr>
              <w:widowControl w:val="0"/>
              <w:autoSpaceDE w:val="0"/>
              <w:autoSpaceDN w:val="0"/>
              <w:adjustRightInd w:val="0"/>
              <w:rPr>
                <w:rFonts w:ascii="Calibri" w:hAnsi="Calibri"/>
                <w:color w:val="000000" w:themeColor="text1"/>
                <w:sz w:val="24"/>
                <w:szCs w:val="22"/>
              </w:rPr>
            </w:pPr>
            <w:r w:rsidRPr="00DD750F">
              <w:rPr>
                <w:rFonts w:ascii="Calibri" w:hAnsi="Calibri"/>
                <w:color w:val="000000" w:themeColor="text1"/>
                <w:sz w:val="24"/>
                <w:szCs w:val="22"/>
              </w:rPr>
              <w:t xml:space="preserve">Proof-read document is relatively flawless: </w:t>
            </w:r>
            <w:r w:rsidRPr="00DD750F">
              <w:rPr>
                <w:rFonts w:ascii="Calibri" w:hAnsi="Calibri"/>
                <w:iCs/>
                <w:color w:val="000000" w:themeColor="text1"/>
                <w:sz w:val="24"/>
                <w:szCs w:val="22"/>
              </w:rPr>
              <w:t xml:space="preserve">Few or no contractions or typographical, spelling, or grammatical errors. The writer writes in the first person, but formally, and without passive voice. </w:t>
            </w:r>
          </w:p>
        </w:tc>
      </w:tr>
      <w:tr w:rsidR="00DD750F" w:rsidRPr="00DD750F" w14:paraId="0B39509D" w14:textId="77777777" w:rsidTr="00846200">
        <w:tc>
          <w:tcPr>
            <w:tcW w:w="668" w:type="dxa"/>
          </w:tcPr>
          <w:p w14:paraId="6DF99BFC" w14:textId="77777777" w:rsidR="00846200" w:rsidRPr="00DD750F" w:rsidRDefault="00846200" w:rsidP="00170B5C">
            <w:pPr>
              <w:rPr>
                <w:rFonts w:ascii="Calibri" w:hAnsi="Calibri"/>
                <w:color w:val="000000" w:themeColor="text1"/>
                <w:sz w:val="24"/>
                <w:szCs w:val="22"/>
              </w:rPr>
            </w:pPr>
          </w:p>
        </w:tc>
        <w:tc>
          <w:tcPr>
            <w:tcW w:w="699" w:type="dxa"/>
          </w:tcPr>
          <w:p w14:paraId="1BE2002B" w14:textId="77777777" w:rsidR="00846200" w:rsidRPr="00DD750F" w:rsidRDefault="00846200" w:rsidP="00170B5C">
            <w:pPr>
              <w:widowControl w:val="0"/>
              <w:autoSpaceDE w:val="0"/>
              <w:autoSpaceDN w:val="0"/>
              <w:adjustRightInd w:val="0"/>
              <w:jc w:val="center"/>
              <w:rPr>
                <w:rFonts w:ascii="Calibri" w:hAnsi="Calibri"/>
                <w:b/>
                <w:color w:val="000000" w:themeColor="text1"/>
                <w:sz w:val="24"/>
                <w:szCs w:val="22"/>
              </w:rPr>
            </w:pPr>
            <w:r w:rsidRPr="00DD750F">
              <w:rPr>
                <w:rFonts w:ascii="Calibri" w:hAnsi="Calibri"/>
                <w:b/>
                <w:color w:val="000000" w:themeColor="text1"/>
                <w:sz w:val="24"/>
                <w:szCs w:val="22"/>
              </w:rPr>
              <w:t>(10)</w:t>
            </w:r>
          </w:p>
        </w:tc>
        <w:tc>
          <w:tcPr>
            <w:tcW w:w="7983" w:type="dxa"/>
          </w:tcPr>
          <w:p w14:paraId="482D4192" w14:textId="77777777" w:rsidR="00846200" w:rsidRPr="00DD750F" w:rsidRDefault="00846200" w:rsidP="00170B5C">
            <w:pPr>
              <w:widowControl w:val="0"/>
              <w:autoSpaceDE w:val="0"/>
              <w:autoSpaceDN w:val="0"/>
              <w:adjustRightInd w:val="0"/>
              <w:rPr>
                <w:rFonts w:ascii="Calibri" w:hAnsi="Calibri"/>
                <w:b/>
                <w:color w:val="000000" w:themeColor="text1"/>
                <w:sz w:val="24"/>
                <w:szCs w:val="22"/>
              </w:rPr>
            </w:pPr>
            <w:r w:rsidRPr="00DD750F">
              <w:rPr>
                <w:rFonts w:ascii="Calibri" w:hAnsi="Calibri"/>
                <w:b/>
                <w:color w:val="000000" w:themeColor="text1"/>
                <w:sz w:val="24"/>
                <w:szCs w:val="22"/>
              </w:rPr>
              <w:t>Chicago Style Total</w:t>
            </w:r>
          </w:p>
        </w:tc>
      </w:tr>
    </w:tbl>
    <w:p w14:paraId="30D650F5" w14:textId="77777777" w:rsidR="00846200" w:rsidRPr="00DD750F" w:rsidRDefault="00846200" w:rsidP="00846200">
      <w:pPr>
        <w:rPr>
          <w:rFonts w:ascii="Calibri" w:hAnsi="Calibri"/>
          <w:b/>
          <w:color w:val="000000" w:themeColor="text1"/>
          <w:szCs w:val="22"/>
        </w:rPr>
      </w:pPr>
      <w:r w:rsidRPr="00DD750F">
        <w:rPr>
          <w:rFonts w:ascii="Calibri" w:hAnsi="Calibri"/>
          <w:b/>
          <w:color w:val="000000" w:themeColor="text1"/>
          <w:szCs w:val="22"/>
        </w:rPr>
        <w:t xml:space="preserve"> </w:t>
      </w:r>
    </w:p>
    <w:p w14:paraId="28EC8A24" w14:textId="77777777" w:rsidR="00846200" w:rsidRPr="00DD750F" w:rsidRDefault="00846200" w:rsidP="00846200">
      <w:pPr>
        <w:rPr>
          <w:rFonts w:ascii="Calibri" w:hAnsi="Calibri"/>
          <w:b/>
          <w:color w:val="000000" w:themeColor="text1"/>
          <w:szCs w:val="22"/>
        </w:rPr>
      </w:pPr>
      <w:r w:rsidRPr="00DD750F">
        <w:rPr>
          <w:rFonts w:ascii="Calibri" w:hAnsi="Calibri"/>
          <w:b/>
          <w:color w:val="000000" w:themeColor="text1"/>
          <w:szCs w:val="22"/>
        </w:rPr>
        <w:t>Ability to state, clearly define, and develop an argument, which pertains to a premise</w:t>
      </w:r>
    </w:p>
    <w:tbl>
      <w:tblPr>
        <w:tblStyle w:val="TableGrid"/>
        <w:tblW w:w="0" w:type="auto"/>
        <w:tblLook w:val="04A0" w:firstRow="1" w:lastRow="0" w:firstColumn="1" w:lastColumn="0" w:noHBand="0" w:noVBand="1"/>
      </w:tblPr>
      <w:tblGrid>
        <w:gridCol w:w="558"/>
        <w:gridCol w:w="827"/>
        <w:gridCol w:w="7965"/>
      </w:tblGrid>
      <w:tr w:rsidR="00DD750F" w:rsidRPr="00DD750F" w14:paraId="00524C53" w14:textId="77777777" w:rsidTr="00170B5C">
        <w:tc>
          <w:tcPr>
            <w:tcW w:w="602" w:type="dxa"/>
          </w:tcPr>
          <w:p w14:paraId="157C5754" w14:textId="77777777" w:rsidR="00846200" w:rsidRPr="00DD750F" w:rsidRDefault="00846200" w:rsidP="00170B5C">
            <w:pPr>
              <w:rPr>
                <w:rFonts w:ascii="Calibri" w:hAnsi="Calibri"/>
                <w:color w:val="000000" w:themeColor="text1"/>
                <w:sz w:val="24"/>
                <w:szCs w:val="22"/>
              </w:rPr>
            </w:pPr>
          </w:p>
          <w:p w14:paraId="5E2EF998" w14:textId="77777777" w:rsidR="00846200" w:rsidRPr="00DD750F" w:rsidRDefault="00846200" w:rsidP="00170B5C">
            <w:pPr>
              <w:rPr>
                <w:rFonts w:ascii="Calibri" w:hAnsi="Calibri"/>
                <w:color w:val="000000" w:themeColor="text1"/>
                <w:sz w:val="24"/>
                <w:szCs w:val="22"/>
              </w:rPr>
            </w:pPr>
          </w:p>
        </w:tc>
        <w:tc>
          <w:tcPr>
            <w:tcW w:w="856" w:type="dxa"/>
          </w:tcPr>
          <w:p w14:paraId="4B2A3261" w14:textId="77777777" w:rsidR="00846200" w:rsidRPr="00DD750F" w:rsidRDefault="0084620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(15)</w:t>
            </w:r>
          </w:p>
        </w:tc>
        <w:tc>
          <w:tcPr>
            <w:tcW w:w="8820" w:type="dxa"/>
          </w:tcPr>
          <w:p w14:paraId="2CDB9E3D" w14:textId="77777777" w:rsidR="00846200" w:rsidRPr="00DD750F" w:rsidRDefault="00846200" w:rsidP="00170B5C">
            <w:pPr>
              <w:widowControl w:val="0"/>
              <w:autoSpaceDE w:val="0"/>
              <w:autoSpaceDN w:val="0"/>
              <w:adjustRightInd w:val="0"/>
              <w:rPr>
                <w:rFonts w:ascii="Calibri" w:hAnsi="Calibri" w:cs="Times"/>
                <w:color w:val="000000" w:themeColor="text1"/>
                <w:sz w:val="24"/>
                <w:szCs w:val="22"/>
              </w:rPr>
            </w:pPr>
            <w:r w:rsidRPr="00DD750F">
              <w:rPr>
                <w:rFonts w:ascii="Calibri" w:hAnsi="Calibri"/>
                <w:color w:val="000000" w:themeColor="text1"/>
                <w:sz w:val="24"/>
                <w:szCs w:val="22"/>
              </w:rPr>
              <w:t xml:space="preserve">Premise and methodology are clear; conclusion draws upon and references core ideas without </w:t>
            </w:r>
            <w:proofErr w:type="gramStart"/>
            <w:r w:rsidRPr="00DD750F">
              <w:rPr>
                <w:rFonts w:ascii="Calibri" w:hAnsi="Calibri"/>
                <w:color w:val="000000" w:themeColor="text1"/>
                <w:sz w:val="24"/>
                <w:szCs w:val="22"/>
              </w:rPr>
              <w:t>repeating:</w:t>
            </w:r>
            <w:proofErr w:type="gramEnd"/>
            <w:r w:rsidRPr="00DD750F">
              <w:rPr>
                <w:rFonts w:ascii="Calibri" w:hAnsi="Calibri"/>
                <w:color w:val="000000" w:themeColor="text1"/>
                <w:sz w:val="24"/>
                <w:szCs w:val="22"/>
              </w:rPr>
              <w:t xml:space="preserve"> </w:t>
            </w:r>
            <w:r w:rsidRPr="00DD750F">
              <w:rPr>
                <w:rFonts w:ascii="Calibri" w:hAnsi="Calibri"/>
                <w:i/>
                <w:iCs/>
                <w:color w:val="000000" w:themeColor="text1"/>
                <w:sz w:val="24"/>
                <w:szCs w:val="22"/>
              </w:rPr>
              <w:t xml:space="preserve">clear beginning statement of main argument, thrust or thesis; concluding remarks state the outcomes of the argument, summarizing its major points without replicating the exact opening language. </w:t>
            </w:r>
            <w:r w:rsidRPr="00DD750F">
              <w:rPr>
                <w:rFonts w:ascii="Calibri" w:hAnsi="Calibri"/>
                <w:i/>
                <w:color w:val="000000" w:themeColor="text1"/>
                <w:sz w:val="24"/>
                <w:szCs w:val="22"/>
              </w:rPr>
              <w:t>The conclusion is manner of resolving the paper that shows how the argument has developed, points to future directions, and gives the paper a place to land.</w:t>
            </w:r>
            <w:r w:rsidRPr="00DD750F">
              <w:rPr>
                <w:rFonts w:ascii="Calibri" w:eastAsia="MS Mincho" w:hAnsi="Calibri" w:cs="MS Mincho" w:hint="eastAsia"/>
                <w:i/>
                <w:color w:val="000000" w:themeColor="text1"/>
                <w:sz w:val="24"/>
                <w:szCs w:val="22"/>
              </w:rPr>
              <w:t> </w:t>
            </w:r>
          </w:p>
        </w:tc>
      </w:tr>
      <w:tr w:rsidR="00DD750F" w:rsidRPr="00DD750F" w14:paraId="67EDC777" w14:textId="77777777" w:rsidTr="00170B5C">
        <w:tc>
          <w:tcPr>
            <w:tcW w:w="602" w:type="dxa"/>
          </w:tcPr>
          <w:p w14:paraId="7046CE89" w14:textId="77777777" w:rsidR="00846200" w:rsidRPr="00DD750F" w:rsidRDefault="00846200" w:rsidP="00170B5C">
            <w:pPr>
              <w:rPr>
                <w:rFonts w:ascii="Calibri" w:hAnsi="Calibri"/>
                <w:color w:val="000000" w:themeColor="text1"/>
                <w:sz w:val="24"/>
                <w:szCs w:val="22"/>
              </w:rPr>
            </w:pPr>
          </w:p>
          <w:p w14:paraId="676E5B6C" w14:textId="77777777" w:rsidR="00846200" w:rsidRPr="00DD750F" w:rsidRDefault="00846200" w:rsidP="00170B5C">
            <w:pPr>
              <w:rPr>
                <w:rFonts w:ascii="Calibri" w:hAnsi="Calibri"/>
                <w:color w:val="000000" w:themeColor="text1"/>
                <w:sz w:val="24"/>
                <w:szCs w:val="22"/>
              </w:rPr>
            </w:pPr>
          </w:p>
        </w:tc>
        <w:tc>
          <w:tcPr>
            <w:tcW w:w="856" w:type="dxa"/>
          </w:tcPr>
          <w:p w14:paraId="0FB63DFE" w14:textId="77777777" w:rsidR="00846200" w:rsidRPr="00DD750F" w:rsidRDefault="0084620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(15)</w:t>
            </w:r>
          </w:p>
        </w:tc>
        <w:tc>
          <w:tcPr>
            <w:tcW w:w="8820" w:type="dxa"/>
          </w:tcPr>
          <w:p w14:paraId="5D74E122" w14:textId="77777777" w:rsidR="00846200" w:rsidRPr="00DD750F" w:rsidRDefault="00846200" w:rsidP="00170B5C">
            <w:pPr>
              <w:widowControl w:val="0"/>
              <w:autoSpaceDE w:val="0"/>
              <w:autoSpaceDN w:val="0"/>
              <w:adjustRightInd w:val="0"/>
              <w:rPr>
                <w:rFonts w:ascii="Calibri" w:hAnsi="Calibri"/>
                <w:color w:val="000000" w:themeColor="text1"/>
                <w:sz w:val="24"/>
                <w:szCs w:val="22"/>
              </w:rPr>
            </w:pPr>
            <w:r w:rsidRPr="00DD750F">
              <w:rPr>
                <w:rFonts w:ascii="Calibri" w:hAnsi="Calibri"/>
                <w:color w:val="000000" w:themeColor="text1"/>
                <w:sz w:val="24"/>
                <w:szCs w:val="22"/>
              </w:rPr>
              <w:t xml:space="preserve">Writer’s voice is </w:t>
            </w:r>
            <w:proofErr w:type="gramStart"/>
            <w:r w:rsidRPr="00DD750F">
              <w:rPr>
                <w:rFonts w:ascii="Calibri" w:hAnsi="Calibri"/>
                <w:color w:val="000000" w:themeColor="text1"/>
                <w:sz w:val="24"/>
                <w:szCs w:val="22"/>
              </w:rPr>
              <w:t>clear, and</w:t>
            </w:r>
            <w:proofErr w:type="gramEnd"/>
            <w:r w:rsidRPr="00DD750F">
              <w:rPr>
                <w:rFonts w:ascii="Calibri" w:hAnsi="Calibri"/>
                <w:color w:val="000000" w:themeColor="text1"/>
                <w:sz w:val="24"/>
                <w:szCs w:val="22"/>
              </w:rPr>
              <w:t xml:space="preserve"> situated within points of view from sources: </w:t>
            </w:r>
            <w:r w:rsidRPr="00DD750F">
              <w:rPr>
                <w:rFonts w:ascii="Calibri" w:hAnsi="Calibri"/>
                <w:i/>
                <w:iCs/>
                <w:color w:val="000000" w:themeColor="text1"/>
                <w:sz w:val="24"/>
                <w:szCs w:val="22"/>
              </w:rPr>
              <w:t xml:space="preserve">writing references the sources consulted but goes beyond reportage of facts to manifest a cumulative statement that is the writer’s own; the writer’s distinct position among those consulted should be identifiable. </w:t>
            </w:r>
          </w:p>
        </w:tc>
      </w:tr>
      <w:tr w:rsidR="00D063DA" w:rsidRPr="00DD750F" w14:paraId="150DA042" w14:textId="77777777" w:rsidTr="00170B5C">
        <w:tc>
          <w:tcPr>
            <w:tcW w:w="602" w:type="dxa"/>
          </w:tcPr>
          <w:p w14:paraId="280A1293" w14:textId="77777777" w:rsidR="00846200" w:rsidRPr="00DD750F" w:rsidRDefault="00846200" w:rsidP="00170B5C">
            <w:pPr>
              <w:rPr>
                <w:rFonts w:ascii="Calibri" w:hAnsi="Calibri"/>
                <w:color w:val="000000" w:themeColor="text1"/>
                <w:sz w:val="24"/>
                <w:szCs w:val="22"/>
              </w:rPr>
            </w:pPr>
          </w:p>
        </w:tc>
        <w:tc>
          <w:tcPr>
            <w:tcW w:w="856" w:type="dxa"/>
          </w:tcPr>
          <w:p w14:paraId="25774BEC" w14:textId="77777777" w:rsidR="00846200" w:rsidRPr="00DD750F" w:rsidRDefault="00846200" w:rsidP="00170B5C">
            <w:pPr>
              <w:widowControl w:val="0"/>
              <w:autoSpaceDE w:val="0"/>
              <w:autoSpaceDN w:val="0"/>
              <w:adjustRightInd w:val="0"/>
              <w:jc w:val="center"/>
              <w:rPr>
                <w:rFonts w:ascii="Calibri" w:hAnsi="Calibri"/>
                <w:b/>
                <w:color w:val="000000" w:themeColor="text1"/>
                <w:sz w:val="24"/>
                <w:szCs w:val="22"/>
              </w:rPr>
            </w:pPr>
            <w:r w:rsidRPr="00DD750F">
              <w:rPr>
                <w:rFonts w:ascii="Calibri" w:hAnsi="Calibri"/>
                <w:b/>
                <w:color w:val="000000" w:themeColor="text1"/>
                <w:sz w:val="24"/>
                <w:szCs w:val="22"/>
              </w:rPr>
              <w:t>(30)</w:t>
            </w:r>
          </w:p>
        </w:tc>
        <w:tc>
          <w:tcPr>
            <w:tcW w:w="8820" w:type="dxa"/>
          </w:tcPr>
          <w:p w14:paraId="6CA87140" w14:textId="77777777" w:rsidR="00846200" w:rsidRPr="00DD750F" w:rsidRDefault="00846200" w:rsidP="00170B5C">
            <w:pPr>
              <w:widowControl w:val="0"/>
              <w:autoSpaceDE w:val="0"/>
              <w:autoSpaceDN w:val="0"/>
              <w:adjustRightInd w:val="0"/>
              <w:rPr>
                <w:rFonts w:ascii="Calibri" w:hAnsi="Calibri"/>
                <w:b/>
                <w:color w:val="000000" w:themeColor="text1"/>
                <w:sz w:val="24"/>
                <w:szCs w:val="22"/>
              </w:rPr>
            </w:pPr>
            <w:r w:rsidRPr="00DD750F">
              <w:rPr>
                <w:rFonts w:ascii="Calibri" w:hAnsi="Calibri"/>
                <w:b/>
                <w:color w:val="000000" w:themeColor="text1"/>
                <w:sz w:val="24"/>
                <w:szCs w:val="22"/>
              </w:rPr>
              <w:t>Argument and Premise Total</w:t>
            </w:r>
          </w:p>
        </w:tc>
      </w:tr>
    </w:tbl>
    <w:p w14:paraId="46C9CF21" w14:textId="77777777" w:rsidR="00846200" w:rsidRPr="00DD750F" w:rsidRDefault="00846200" w:rsidP="00846200">
      <w:pPr>
        <w:rPr>
          <w:rFonts w:ascii="Calibri" w:hAnsi="Calibri"/>
          <w:color w:val="000000" w:themeColor="text1"/>
          <w:szCs w:val="22"/>
        </w:rPr>
      </w:pPr>
    </w:p>
    <w:p w14:paraId="471C05F2" w14:textId="77777777" w:rsidR="00846200" w:rsidRPr="00DD750F" w:rsidRDefault="00846200" w:rsidP="00846200">
      <w:pPr>
        <w:widowControl w:val="0"/>
        <w:autoSpaceDE w:val="0"/>
        <w:autoSpaceDN w:val="0"/>
        <w:adjustRightInd w:val="0"/>
        <w:rPr>
          <w:rFonts w:ascii="Calibri" w:hAnsi="Calibri"/>
          <w:color w:val="000000" w:themeColor="text1"/>
          <w:szCs w:val="22"/>
        </w:rPr>
      </w:pPr>
      <w:r w:rsidRPr="00DD750F">
        <w:rPr>
          <w:rFonts w:ascii="Calibri" w:hAnsi="Calibri"/>
          <w:b/>
          <w:bCs/>
          <w:color w:val="000000" w:themeColor="text1"/>
          <w:szCs w:val="22"/>
        </w:rPr>
        <w:t xml:space="preserve">Ability to bring breadth of knowledge to the argument; ability to integrate and apply information </w:t>
      </w:r>
    </w:p>
    <w:tbl>
      <w:tblPr>
        <w:tblStyle w:val="TableGrid"/>
        <w:tblW w:w="9355" w:type="dxa"/>
        <w:tblLayout w:type="fixed"/>
        <w:tblLook w:val="04A0" w:firstRow="1" w:lastRow="0" w:firstColumn="1" w:lastColumn="0" w:noHBand="0" w:noVBand="1"/>
      </w:tblPr>
      <w:tblGrid>
        <w:gridCol w:w="648"/>
        <w:gridCol w:w="810"/>
        <w:gridCol w:w="7897"/>
      </w:tblGrid>
      <w:tr w:rsidR="00DD750F" w:rsidRPr="00DD750F" w14:paraId="27756362" w14:textId="77777777" w:rsidTr="00846200">
        <w:tc>
          <w:tcPr>
            <w:tcW w:w="648" w:type="dxa"/>
          </w:tcPr>
          <w:p w14:paraId="191CF067" w14:textId="77777777" w:rsidR="00846200" w:rsidRPr="00DD750F" w:rsidRDefault="00846200" w:rsidP="00170B5C">
            <w:pPr>
              <w:rPr>
                <w:rFonts w:ascii="Calibri" w:hAnsi="Calibri"/>
                <w:color w:val="000000" w:themeColor="text1"/>
                <w:sz w:val="24"/>
                <w:szCs w:val="22"/>
              </w:rPr>
            </w:pPr>
          </w:p>
          <w:p w14:paraId="063F70F2" w14:textId="77777777" w:rsidR="00846200" w:rsidRPr="00DD750F" w:rsidRDefault="00846200" w:rsidP="00170B5C">
            <w:pPr>
              <w:rPr>
                <w:rFonts w:ascii="Calibri" w:hAnsi="Calibri"/>
                <w:color w:val="000000" w:themeColor="text1"/>
                <w:sz w:val="24"/>
                <w:szCs w:val="22"/>
              </w:rPr>
            </w:pPr>
          </w:p>
        </w:tc>
        <w:tc>
          <w:tcPr>
            <w:tcW w:w="810" w:type="dxa"/>
          </w:tcPr>
          <w:p w14:paraId="4ADC9901" w14:textId="77777777" w:rsidR="00846200" w:rsidRPr="00DD750F" w:rsidRDefault="0084620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lastRenderedPageBreak/>
              <w:t>(10)</w:t>
            </w:r>
          </w:p>
        </w:tc>
        <w:tc>
          <w:tcPr>
            <w:tcW w:w="7897" w:type="dxa"/>
          </w:tcPr>
          <w:p w14:paraId="0BE691D6" w14:textId="77777777" w:rsidR="00846200" w:rsidRPr="00DD750F" w:rsidRDefault="00846200" w:rsidP="00170B5C">
            <w:pPr>
              <w:widowControl w:val="0"/>
              <w:autoSpaceDE w:val="0"/>
              <w:autoSpaceDN w:val="0"/>
              <w:adjustRightInd w:val="0"/>
              <w:rPr>
                <w:rFonts w:ascii="Calibri" w:hAnsi="Calibri"/>
                <w:color w:val="000000" w:themeColor="text1"/>
                <w:sz w:val="24"/>
                <w:szCs w:val="22"/>
              </w:rPr>
            </w:pPr>
            <w:r w:rsidRPr="00DD750F">
              <w:rPr>
                <w:rFonts w:ascii="Calibri" w:hAnsi="Calibri"/>
                <w:color w:val="000000" w:themeColor="text1"/>
                <w:sz w:val="24"/>
                <w:szCs w:val="22"/>
              </w:rPr>
              <w:t xml:space="preserve">Dances or dance practices discussed are placed in a larger context. Examples </w:t>
            </w:r>
            <w:r w:rsidRPr="00DD750F">
              <w:rPr>
                <w:rFonts w:ascii="Calibri" w:hAnsi="Calibri"/>
                <w:color w:val="000000" w:themeColor="text1"/>
                <w:sz w:val="24"/>
                <w:szCs w:val="22"/>
              </w:rPr>
              <w:lastRenderedPageBreak/>
              <w:t xml:space="preserve">are well integrated, whether from a critical, historical, or theoretical viewpoint: </w:t>
            </w:r>
            <w:r w:rsidRPr="00DD750F">
              <w:rPr>
                <w:rFonts w:ascii="Calibri" w:hAnsi="Calibri"/>
                <w:i/>
                <w:iCs/>
                <w:color w:val="000000" w:themeColor="text1"/>
                <w:sz w:val="24"/>
                <w:szCs w:val="22"/>
              </w:rPr>
              <w:t xml:space="preserve">writer demonstrates understanding of dance within its political, social, or artistic world. The writer draws on sources that help to situate the topic within its context. </w:t>
            </w:r>
          </w:p>
        </w:tc>
      </w:tr>
      <w:tr w:rsidR="00DD750F" w:rsidRPr="00DD750F" w14:paraId="38241122" w14:textId="77777777" w:rsidTr="00846200">
        <w:tc>
          <w:tcPr>
            <w:tcW w:w="648" w:type="dxa"/>
          </w:tcPr>
          <w:p w14:paraId="5D72799F" w14:textId="77777777" w:rsidR="00846200" w:rsidRPr="00DD750F" w:rsidRDefault="00846200" w:rsidP="00170B5C">
            <w:pPr>
              <w:rPr>
                <w:rFonts w:ascii="Calibri" w:hAnsi="Calibri"/>
                <w:color w:val="000000" w:themeColor="text1"/>
                <w:sz w:val="24"/>
                <w:szCs w:val="22"/>
              </w:rPr>
            </w:pPr>
          </w:p>
          <w:p w14:paraId="0BB0AC7F" w14:textId="77777777" w:rsidR="00846200" w:rsidRPr="00DD750F" w:rsidRDefault="00846200" w:rsidP="00170B5C">
            <w:pPr>
              <w:rPr>
                <w:rFonts w:ascii="Calibri" w:hAnsi="Calibri"/>
                <w:color w:val="000000" w:themeColor="text1"/>
                <w:sz w:val="24"/>
                <w:szCs w:val="22"/>
              </w:rPr>
            </w:pPr>
          </w:p>
          <w:p w14:paraId="13D62E8D" w14:textId="77777777" w:rsidR="00846200" w:rsidRPr="00DD750F" w:rsidRDefault="00846200" w:rsidP="00170B5C">
            <w:pPr>
              <w:rPr>
                <w:rFonts w:ascii="Calibri" w:hAnsi="Calibri"/>
                <w:color w:val="000000" w:themeColor="text1"/>
                <w:sz w:val="24"/>
                <w:szCs w:val="22"/>
              </w:rPr>
            </w:pPr>
          </w:p>
        </w:tc>
        <w:tc>
          <w:tcPr>
            <w:tcW w:w="810" w:type="dxa"/>
          </w:tcPr>
          <w:p w14:paraId="1AC4835C" w14:textId="77777777" w:rsidR="00846200" w:rsidRPr="00DD750F" w:rsidRDefault="0084620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(10)</w:t>
            </w:r>
          </w:p>
        </w:tc>
        <w:tc>
          <w:tcPr>
            <w:tcW w:w="7897" w:type="dxa"/>
          </w:tcPr>
          <w:p w14:paraId="7FF0135F" w14:textId="77777777" w:rsidR="00846200" w:rsidRPr="00DD750F" w:rsidRDefault="00846200" w:rsidP="00170B5C">
            <w:pPr>
              <w:widowControl w:val="0"/>
              <w:autoSpaceDE w:val="0"/>
              <w:autoSpaceDN w:val="0"/>
              <w:adjustRightInd w:val="0"/>
              <w:rPr>
                <w:rFonts w:ascii="Calibri" w:hAnsi="Calibri"/>
                <w:color w:val="000000" w:themeColor="text1"/>
                <w:sz w:val="24"/>
                <w:szCs w:val="22"/>
              </w:rPr>
            </w:pPr>
            <w:r w:rsidRPr="00DD750F">
              <w:rPr>
                <w:rFonts w:ascii="Calibri" w:hAnsi="Calibri"/>
                <w:color w:val="000000" w:themeColor="text1"/>
                <w:sz w:val="24"/>
                <w:szCs w:val="22"/>
              </w:rPr>
              <w:t xml:space="preserve">Responses integrate a </w:t>
            </w:r>
            <w:r w:rsidRPr="00DD750F">
              <w:rPr>
                <w:rFonts w:ascii="Calibri" w:hAnsi="Calibri"/>
                <w:i/>
                <w:iCs/>
                <w:color w:val="000000" w:themeColor="text1"/>
                <w:sz w:val="24"/>
                <w:szCs w:val="22"/>
              </w:rPr>
              <w:t xml:space="preserve">minimum </w:t>
            </w:r>
            <w:r w:rsidRPr="00DD750F">
              <w:rPr>
                <w:rFonts w:ascii="Calibri" w:hAnsi="Calibri"/>
                <w:color w:val="000000" w:themeColor="text1"/>
                <w:sz w:val="24"/>
                <w:szCs w:val="22"/>
              </w:rPr>
              <w:t xml:space="preserve">of eight (8) sources. Instructor to advise on types and distribution of sources. Sources may come from recommended core reading and viewing lists in the handbook; response demonstrates knowledge of pertinent readings and other resources: </w:t>
            </w:r>
            <w:r w:rsidRPr="00DD750F">
              <w:rPr>
                <w:rFonts w:ascii="Calibri" w:hAnsi="Calibri"/>
                <w:i/>
                <w:iCs/>
                <w:color w:val="000000" w:themeColor="text1"/>
                <w:sz w:val="24"/>
                <w:szCs w:val="22"/>
              </w:rPr>
              <w:t xml:space="preserve">writer uses the reading list as appropriate, and integrates, as well, other resources that are specific to the topic to focus more narrowly on the argument. The writer shows a basic mastery of dance literature. </w:t>
            </w:r>
          </w:p>
        </w:tc>
      </w:tr>
      <w:tr w:rsidR="00DD750F" w:rsidRPr="00DD750F" w14:paraId="61079B7A" w14:textId="77777777" w:rsidTr="00846200">
        <w:tc>
          <w:tcPr>
            <w:tcW w:w="648" w:type="dxa"/>
          </w:tcPr>
          <w:p w14:paraId="5AB2154C" w14:textId="77777777" w:rsidR="00846200" w:rsidRPr="00DD750F" w:rsidRDefault="00846200" w:rsidP="00170B5C">
            <w:pPr>
              <w:rPr>
                <w:rFonts w:ascii="Calibri" w:hAnsi="Calibri"/>
                <w:color w:val="000000" w:themeColor="text1"/>
                <w:sz w:val="24"/>
                <w:szCs w:val="22"/>
              </w:rPr>
            </w:pPr>
          </w:p>
          <w:p w14:paraId="7CE7FD8A" w14:textId="77777777" w:rsidR="00846200" w:rsidRPr="00DD750F" w:rsidRDefault="00846200" w:rsidP="00170B5C">
            <w:pPr>
              <w:rPr>
                <w:rFonts w:ascii="Calibri" w:hAnsi="Calibri"/>
                <w:color w:val="000000" w:themeColor="text1"/>
                <w:sz w:val="24"/>
                <w:szCs w:val="22"/>
              </w:rPr>
            </w:pPr>
          </w:p>
          <w:p w14:paraId="6AF69DC7" w14:textId="77777777" w:rsidR="00846200" w:rsidRPr="00DD750F" w:rsidRDefault="00846200" w:rsidP="00170B5C">
            <w:pPr>
              <w:rPr>
                <w:rFonts w:ascii="Calibri" w:hAnsi="Calibri"/>
                <w:color w:val="000000" w:themeColor="text1"/>
                <w:sz w:val="24"/>
                <w:szCs w:val="22"/>
              </w:rPr>
            </w:pPr>
          </w:p>
        </w:tc>
        <w:tc>
          <w:tcPr>
            <w:tcW w:w="810" w:type="dxa"/>
          </w:tcPr>
          <w:p w14:paraId="120FC4DF" w14:textId="77777777" w:rsidR="00846200" w:rsidRPr="00DD750F" w:rsidRDefault="00846200" w:rsidP="00170B5C">
            <w:pPr>
              <w:widowControl w:val="0"/>
              <w:autoSpaceDE w:val="0"/>
              <w:autoSpaceDN w:val="0"/>
              <w:adjustRightInd w:val="0"/>
              <w:jc w:val="center"/>
              <w:rPr>
                <w:rFonts w:ascii="Calibri" w:hAnsi="Calibri"/>
                <w:color w:val="000000" w:themeColor="text1"/>
                <w:sz w:val="24"/>
                <w:szCs w:val="22"/>
              </w:rPr>
            </w:pPr>
            <w:r w:rsidRPr="00DD750F">
              <w:rPr>
                <w:rFonts w:ascii="Calibri" w:hAnsi="Calibri"/>
                <w:color w:val="000000" w:themeColor="text1"/>
                <w:sz w:val="24"/>
                <w:szCs w:val="22"/>
              </w:rPr>
              <w:t>(10)</w:t>
            </w:r>
          </w:p>
        </w:tc>
        <w:tc>
          <w:tcPr>
            <w:tcW w:w="7897" w:type="dxa"/>
          </w:tcPr>
          <w:p w14:paraId="02004FF2" w14:textId="77777777" w:rsidR="00846200" w:rsidRPr="00DD750F" w:rsidRDefault="00846200" w:rsidP="00170B5C">
            <w:pPr>
              <w:widowControl w:val="0"/>
              <w:autoSpaceDE w:val="0"/>
              <w:autoSpaceDN w:val="0"/>
              <w:adjustRightInd w:val="0"/>
              <w:rPr>
                <w:rFonts w:ascii="Calibri" w:hAnsi="Calibri"/>
                <w:color w:val="000000" w:themeColor="text1"/>
                <w:sz w:val="24"/>
                <w:szCs w:val="22"/>
              </w:rPr>
            </w:pPr>
            <w:r w:rsidRPr="00DD750F">
              <w:rPr>
                <w:rFonts w:ascii="Calibri" w:hAnsi="Calibri"/>
                <w:color w:val="000000" w:themeColor="text1"/>
                <w:sz w:val="24"/>
                <w:szCs w:val="22"/>
              </w:rPr>
              <w:t>Writing shows movement descriptions and analysis of specific exemplars in light of premise to support argument</w:t>
            </w:r>
            <w:r w:rsidRPr="00DD750F">
              <w:rPr>
                <w:rFonts w:ascii="Calibri" w:hAnsi="Calibri"/>
                <w:i/>
                <w:iCs/>
                <w:color w:val="000000" w:themeColor="text1"/>
                <w:sz w:val="24"/>
                <w:szCs w:val="22"/>
              </w:rPr>
              <w:t xml:space="preserve">: writer avoids overly generalized comments. Specific movement descriptions are included as concrete examples in order to anchor the writer’s argument or thesis. </w:t>
            </w:r>
          </w:p>
        </w:tc>
      </w:tr>
      <w:tr w:rsidR="00846200" w:rsidRPr="00DD750F" w14:paraId="63111836" w14:textId="77777777" w:rsidTr="00846200">
        <w:tc>
          <w:tcPr>
            <w:tcW w:w="648" w:type="dxa"/>
          </w:tcPr>
          <w:p w14:paraId="7BE489BC" w14:textId="77777777" w:rsidR="00846200" w:rsidRPr="00DD750F" w:rsidRDefault="00846200" w:rsidP="00170B5C">
            <w:pPr>
              <w:rPr>
                <w:rFonts w:ascii="Calibri" w:hAnsi="Calibri"/>
                <w:color w:val="000000" w:themeColor="text1"/>
                <w:sz w:val="24"/>
                <w:szCs w:val="22"/>
              </w:rPr>
            </w:pPr>
          </w:p>
        </w:tc>
        <w:tc>
          <w:tcPr>
            <w:tcW w:w="810" w:type="dxa"/>
          </w:tcPr>
          <w:p w14:paraId="0984F027" w14:textId="77777777" w:rsidR="00846200" w:rsidRPr="00DD750F" w:rsidRDefault="00846200" w:rsidP="00170B5C">
            <w:pPr>
              <w:jc w:val="center"/>
              <w:rPr>
                <w:rFonts w:ascii="Calibri" w:hAnsi="Calibri"/>
                <w:b/>
                <w:color w:val="000000" w:themeColor="text1"/>
                <w:sz w:val="24"/>
                <w:szCs w:val="22"/>
              </w:rPr>
            </w:pPr>
            <w:r w:rsidRPr="00DD750F">
              <w:rPr>
                <w:rFonts w:ascii="Calibri" w:hAnsi="Calibri"/>
                <w:b/>
                <w:color w:val="000000" w:themeColor="text1"/>
                <w:sz w:val="24"/>
                <w:szCs w:val="22"/>
              </w:rPr>
              <w:t>(30)</w:t>
            </w:r>
          </w:p>
        </w:tc>
        <w:tc>
          <w:tcPr>
            <w:tcW w:w="7897" w:type="dxa"/>
          </w:tcPr>
          <w:p w14:paraId="4BFDCF93" w14:textId="77777777" w:rsidR="00846200" w:rsidRPr="00DD750F" w:rsidRDefault="00846200" w:rsidP="00170B5C">
            <w:pPr>
              <w:rPr>
                <w:rFonts w:ascii="Calibri" w:hAnsi="Calibri"/>
                <w:b/>
                <w:color w:val="000000" w:themeColor="text1"/>
                <w:sz w:val="24"/>
                <w:szCs w:val="22"/>
              </w:rPr>
            </w:pPr>
            <w:r w:rsidRPr="00DD750F">
              <w:rPr>
                <w:rFonts w:ascii="Calibri" w:hAnsi="Calibri"/>
                <w:b/>
                <w:color w:val="000000" w:themeColor="text1"/>
                <w:sz w:val="24"/>
                <w:szCs w:val="22"/>
              </w:rPr>
              <w:t>Integration and Application Total</w:t>
            </w:r>
          </w:p>
        </w:tc>
      </w:tr>
    </w:tbl>
    <w:p w14:paraId="21DAB958" w14:textId="77777777" w:rsidR="00846200" w:rsidRPr="00DD750F" w:rsidRDefault="00846200" w:rsidP="00846200">
      <w:pPr>
        <w:rPr>
          <w:rFonts w:ascii="Calibri" w:hAnsi="Calibri"/>
          <w:color w:val="000000" w:themeColor="text1"/>
          <w:szCs w:val="22"/>
          <w:u w:val="single"/>
        </w:rPr>
      </w:pPr>
    </w:p>
    <w:p w14:paraId="5F0523C2" w14:textId="77777777" w:rsidR="00846200" w:rsidRPr="00DD750F" w:rsidRDefault="00846200" w:rsidP="00846200">
      <w:pPr>
        <w:rPr>
          <w:rFonts w:ascii="Calibri" w:hAnsi="Calibri"/>
          <w:color w:val="000000" w:themeColor="text1"/>
          <w:szCs w:val="22"/>
        </w:rPr>
      </w:pPr>
      <w:r w:rsidRPr="00DD750F">
        <w:rPr>
          <w:rFonts w:ascii="Calibri" w:hAnsi="Calibri"/>
          <w:color w:val="000000" w:themeColor="text1"/>
          <w:szCs w:val="22"/>
          <w:u w:val="single"/>
        </w:rPr>
        <w:tab/>
      </w:r>
      <w:r w:rsidRPr="00DD750F">
        <w:rPr>
          <w:rFonts w:ascii="Calibri" w:hAnsi="Calibri"/>
          <w:color w:val="000000" w:themeColor="text1"/>
          <w:szCs w:val="22"/>
          <w:u w:val="single"/>
        </w:rPr>
        <w:tab/>
      </w:r>
      <w:r w:rsidRPr="00DD750F">
        <w:rPr>
          <w:rFonts w:ascii="Calibri" w:hAnsi="Calibri"/>
          <w:color w:val="000000" w:themeColor="text1"/>
          <w:szCs w:val="22"/>
        </w:rPr>
        <w:t xml:space="preserve"> </w:t>
      </w:r>
      <w:r w:rsidRPr="00DD750F">
        <w:rPr>
          <w:rFonts w:ascii="Calibri" w:hAnsi="Calibri"/>
          <w:b/>
          <w:color w:val="000000" w:themeColor="text1"/>
          <w:szCs w:val="22"/>
        </w:rPr>
        <w:t>Total points for assignment</w:t>
      </w:r>
      <w:r w:rsidRPr="00DD750F">
        <w:rPr>
          <w:rFonts w:ascii="Calibri" w:hAnsi="Calibri"/>
          <w:color w:val="000000" w:themeColor="text1"/>
          <w:szCs w:val="22"/>
        </w:rPr>
        <w:t xml:space="preserve"> (100 points possible)</w:t>
      </w:r>
    </w:p>
    <w:p w14:paraId="642BCBC2" w14:textId="77777777" w:rsidR="00C37932" w:rsidRPr="00DD750F" w:rsidRDefault="00C37932" w:rsidP="00C37932">
      <w:pPr>
        <w:rPr>
          <w:rFonts w:ascii="Calibri" w:hAnsi="Calibri" w:cstheme="minorHAnsi"/>
          <w:color w:val="000000" w:themeColor="text1"/>
          <w:szCs w:val="22"/>
        </w:rPr>
      </w:pPr>
    </w:p>
    <w:p w14:paraId="1C71FA6B" w14:textId="77777777" w:rsidR="00260DBC" w:rsidRDefault="00260DBC">
      <w:pPr>
        <w:rPr>
          <w:rFonts w:ascii="Calibri" w:hAnsi="Calibri" w:cstheme="minorHAnsi"/>
          <w:color w:val="000000" w:themeColor="text1"/>
        </w:rPr>
      </w:pPr>
      <w:r>
        <w:rPr>
          <w:rFonts w:ascii="Calibri" w:hAnsi="Calibri" w:cstheme="minorHAnsi"/>
          <w:color w:val="000000" w:themeColor="text1"/>
        </w:rPr>
        <w:br w:type="page"/>
      </w:r>
    </w:p>
    <w:p w14:paraId="7F34B62D" w14:textId="19EFB7FC"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lastRenderedPageBreak/>
        <w:t>Topical Outline</w:t>
      </w:r>
    </w:p>
    <w:p w14:paraId="243DE159" w14:textId="77777777" w:rsidR="00C37932" w:rsidRPr="00DD750F" w:rsidRDefault="00C37932" w:rsidP="00C37932">
      <w:pPr>
        <w:rPr>
          <w:rFonts w:ascii="Calibri" w:hAnsi="Calibri" w:cstheme="minorHAnsi"/>
          <w:color w:val="000000" w:themeColor="text1"/>
        </w:rPr>
      </w:pPr>
    </w:p>
    <w:p w14:paraId="74FAD6B1" w14:textId="37425D41" w:rsidR="00C37932" w:rsidRPr="00DD750F" w:rsidRDefault="00C37932" w:rsidP="00C37932">
      <w:pPr>
        <w:rPr>
          <w:rFonts w:ascii="Calibri" w:hAnsi="Calibri" w:cstheme="minorBidi"/>
          <w:b/>
          <w:bCs/>
          <w:color w:val="000000" w:themeColor="text1"/>
        </w:rPr>
      </w:pPr>
      <w:r w:rsidRPr="00DD750F">
        <w:rPr>
          <w:rFonts w:ascii="Calibri" w:hAnsi="Calibri" w:cstheme="minorBidi"/>
          <w:b/>
          <w:bCs/>
          <w:color w:val="000000" w:themeColor="text1"/>
        </w:rPr>
        <w:t>Week 1</w:t>
      </w:r>
      <w:r w:rsidRPr="00DD750F">
        <w:rPr>
          <w:rFonts w:ascii="Calibri" w:hAnsi="Calibri"/>
          <w:b/>
          <w:bCs/>
          <w:color w:val="000000" w:themeColor="text1"/>
        </w:rPr>
        <w:t xml:space="preserve"> </w:t>
      </w:r>
      <w:r w:rsidR="00FA75CB" w:rsidRPr="00DD750F">
        <w:rPr>
          <w:rFonts w:ascii="Calibri" w:hAnsi="Calibri" w:cstheme="minorBidi"/>
          <w:b/>
          <w:bCs/>
          <w:color w:val="000000" w:themeColor="text1"/>
        </w:rPr>
        <w:t>Introductions</w:t>
      </w:r>
      <w:r w:rsidRPr="00DD750F">
        <w:rPr>
          <w:rFonts w:ascii="Calibri" w:hAnsi="Calibri"/>
          <w:b/>
          <w:bCs/>
          <w:color w:val="000000" w:themeColor="text1"/>
        </w:rPr>
        <w:t xml:space="preserve"> </w:t>
      </w:r>
    </w:p>
    <w:p w14:paraId="560B2974" w14:textId="66CB553F" w:rsidR="00C37932" w:rsidRPr="00DD750F" w:rsidRDefault="00C37932" w:rsidP="00C37932">
      <w:pPr>
        <w:rPr>
          <w:rFonts w:ascii="Calibri" w:hAnsi="Calibri"/>
          <w:color w:val="000000" w:themeColor="text1"/>
        </w:rPr>
      </w:pPr>
      <w:r w:rsidRPr="00DD750F">
        <w:rPr>
          <w:rFonts w:ascii="Calibri" w:hAnsi="Calibri" w:cstheme="minorBidi"/>
          <w:color w:val="000000" w:themeColor="text1"/>
        </w:rPr>
        <w:t>Aug. 25</w:t>
      </w:r>
      <w:r w:rsidRPr="00DD750F">
        <w:rPr>
          <w:rFonts w:ascii="Calibri" w:hAnsi="Calibri"/>
          <w:color w:val="000000" w:themeColor="text1"/>
        </w:rPr>
        <w:t xml:space="preserve"> </w:t>
      </w:r>
    </w:p>
    <w:p w14:paraId="44D00DD2" w14:textId="0EE4D8CE" w:rsidR="004B3F91" w:rsidRPr="00DD750F" w:rsidRDefault="00313483" w:rsidP="004B3F91">
      <w:pPr>
        <w:rPr>
          <w:rFonts w:ascii="Calibri" w:hAnsi="Calibri"/>
          <w:color w:val="000000" w:themeColor="text1"/>
        </w:rPr>
      </w:pPr>
      <w:r w:rsidRPr="00DD750F">
        <w:rPr>
          <w:rFonts w:ascii="Calibri" w:hAnsi="Calibri"/>
          <w:color w:val="000000" w:themeColor="text1"/>
        </w:rPr>
        <w:t>Due</w:t>
      </w:r>
      <w:r w:rsidR="00C37932" w:rsidRPr="00DD750F">
        <w:rPr>
          <w:rFonts w:ascii="Calibri" w:hAnsi="Calibri"/>
          <w:color w:val="000000" w:themeColor="text1"/>
        </w:rPr>
        <w:t xml:space="preserve">: </w:t>
      </w:r>
    </w:p>
    <w:p w14:paraId="05422960" w14:textId="71377B78" w:rsidR="00C37932" w:rsidRPr="00DD750F" w:rsidRDefault="00C37932" w:rsidP="004B3F91">
      <w:pPr>
        <w:pStyle w:val="ListParagraph"/>
        <w:numPr>
          <w:ilvl w:val="0"/>
          <w:numId w:val="5"/>
        </w:numPr>
        <w:rPr>
          <w:rFonts w:ascii="Calibri" w:hAnsi="Calibri"/>
          <w:color w:val="000000" w:themeColor="text1"/>
        </w:rPr>
      </w:pPr>
      <w:r w:rsidRPr="00DD750F">
        <w:rPr>
          <w:rFonts w:ascii="Calibri" w:hAnsi="Calibri"/>
          <w:color w:val="000000" w:themeColor="text1"/>
        </w:rPr>
        <w:t xml:space="preserve">Janet O’Shea “Routes/Roots” </w:t>
      </w:r>
      <w:r w:rsidR="00887448" w:rsidRPr="00DD750F">
        <w:rPr>
          <w:rFonts w:ascii="Calibri" w:hAnsi="Calibri"/>
          <w:color w:val="000000" w:themeColor="text1"/>
        </w:rPr>
        <w:t>(</w:t>
      </w:r>
      <w:r w:rsidR="00887448" w:rsidRPr="00DD750F">
        <w:rPr>
          <w:rFonts w:ascii="Calibri" w:hAnsi="Calibri"/>
          <w:i/>
          <w:color w:val="000000" w:themeColor="text1"/>
        </w:rPr>
        <w:t>DSR</w:t>
      </w:r>
      <w:r w:rsidR="00887448" w:rsidRPr="00DD750F">
        <w:rPr>
          <w:rFonts w:ascii="Calibri" w:hAnsi="Calibri"/>
          <w:color w:val="000000" w:themeColor="text1"/>
        </w:rPr>
        <w:t>)</w:t>
      </w:r>
    </w:p>
    <w:p w14:paraId="563A005F" w14:textId="7F8FC507" w:rsidR="00C37932" w:rsidRPr="00DD750F" w:rsidRDefault="00C37932" w:rsidP="004B3F91">
      <w:pPr>
        <w:pStyle w:val="ListParagraph"/>
        <w:numPr>
          <w:ilvl w:val="0"/>
          <w:numId w:val="4"/>
        </w:numPr>
        <w:rPr>
          <w:rFonts w:ascii="Calibri" w:hAnsi="Calibri"/>
          <w:color w:val="000000" w:themeColor="text1"/>
        </w:rPr>
      </w:pPr>
      <w:r w:rsidRPr="00DD750F">
        <w:rPr>
          <w:rFonts w:ascii="Calibri" w:hAnsi="Calibri"/>
          <w:color w:val="000000" w:themeColor="text1"/>
        </w:rPr>
        <w:t>Gay Morris, “Dance Studies/Cultural Studies”</w:t>
      </w:r>
      <w:r w:rsidR="009F79CB">
        <w:rPr>
          <w:rFonts w:ascii="Calibri" w:hAnsi="Calibri"/>
          <w:color w:val="000000" w:themeColor="text1"/>
        </w:rPr>
        <w:t xml:space="preserve"> (</w:t>
      </w:r>
      <w:r w:rsidR="009F79CB" w:rsidRPr="00F712CB">
        <w:rPr>
          <w:rFonts w:asciiTheme="minorHAnsi" w:hAnsiTheme="minorHAnsi" w:cstheme="minorHAnsi"/>
        </w:rPr>
        <w:t>82–100</w:t>
      </w:r>
      <w:r w:rsidR="009F79CB">
        <w:rPr>
          <w:rFonts w:asciiTheme="minorHAnsi" w:hAnsiTheme="minorHAnsi" w:cstheme="minorHAnsi"/>
        </w:rPr>
        <w:t>)</w:t>
      </w:r>
    </w:p>
    <w:p w14:paraId="0A2D14B5" w14:textId="55950B8B" w:rsidR="00C37932" w:rsidRPr="00DD750F" w:rsidRDefault="00C37932" w:rsidP="00C37932">
      <w:pPr>
        <w:rPr>
          <w:rFonts w:ascii="Calibri" w:hAnsi="Calibri"/>
          <w:color w:val="000000" w:themeColor="text1"/>
        </w:rPr>
      </w:pPr>
    </w:p>
    <w:p w14:paraId="51E8BB32" w14:textId="77777777" w:rsidR="00FA75CB" w:rsidRPr="00DD750F" w:rsidRDefault="00FA75CB" w:rsidP="00C37932">
      <w:pPr>
        <w:rPr>
          <w:rFonts w:ascii="Calibri" w:hAnsi="Calibri"/>
          <w:color w:val="000000" w:themeColor="text1"/>
        </w:rPr>
      </w:pPr>
    </w:p>
    <w:p w14:paraId="0D67E305" w14:textId="049EA7B9" w:rsidR="00FA75CB" w:rsidRPr="00DD750F" w:rsidRDefault="00FA75CB" w:rsidP="00C37932">
      <w:pPr>
        <w:rPr>
          <w:rFonts w:ascii="Calibri" w:hAnsi="Calibri"/>
          <w:b/>
          <w:color w:val="000000" w:themeColor="text1"/>
        </w:rPr>
      </w:pPr>
      <w:r w:rsidRPr="00DD750F">
        <w:rPr>
          <w:rFonts w:ascii="Calibri" w:hAnsi="Calibri" w:cstheme="minorBidi"/>
          <w:b/>
          <w:color w:val="000000" w:themeColor="text1"/>
        </w:rPr>
        <w:t>Week 2 Field Lineages and Inheritances</w:t>
      </w:r>
    </w:p>
    <w:p w14:paraId="7E800F35" w14:textId="0800451B" w:rsidR="00C37932" w:rsidRPr="00DD750F" w:rsidRDefault="00C37932" w:rsidP="00C37932">
      <w:pPr>
        <w:rPr>
          <w:rFonts w:ascii="Calibri" w:hAnsi="Calibri"/>
          <w:color w:val="000000" w:themeColor="text1"/>
        </w:rPr>
      </w:pPr>
      <w:r w:rsidRPr="00DD750F">
        <w:rPr>
          <w:rFonts w:ascii="Calibri" w:hAnsi="Calibri" w:cstheme="minorBidi"/>
          <w:color w:val="000000" w:themeColor="text1"/>
        </w:rPr>
        <w:t xml:space="preserve">Aug. </w:t>
      </w:r>
      <w:r w:rsidR="00F6214B" w:rsidRPr="00DD750F">
        <w:rPr>
          <w:rFonts w:ascii="Calibri" w:hAnsi="Calibri" w:cstheme="minorBidi"/>
          <w:color w:val="000000" w:themeColor="text1"/>
        </w:rPr>
        <w:t>30</w:t>
      </w:r>
    </w:p>
    <w:p w14:paraId="5317CB0E" w14:textId="3534D93A" w:rsidR="004B3F91" w:rsidRPr="00DD750F" w:rsidRDefault="00313483" w:rsidP="00C37932">
      <w:pPr>
        <w:rPr>
          <w:rFonts w:ascii="Calibri" w:hAnsi="Calibri"/>
          <w:color w:val="000000" w:themeColor="text1"/>
        </w:rPr>
      </w:pPr>
      <w:r w:rsidRPr="00DD750F">
        <w:rPr>
          <w:rFonts w:ascii="Calibri" w:hAnsi="Calibri"/>
          <w:color w:val="000000" w:themeColor="text1"/>
        </w:rPr>
        <w:t>Due</w:t>
      </w:r>
      <w:r w:rsidR="004B3F91" w:rsidRPr="00DD750F">
        <w:rPr>
          <w:rFonts w:ascii="Calibri" w:hAnsi="Calibri"/>
          <w:color w:val="000000" w:themeColor="text1"/>
        </w:rPr>
        <w:t>:</w:t>
      </w:r>
      <w:r w:rsidR="00C37932" w:rsidRPr="00DD750F">
        <w:rPr>
          <w:rFonts w:ascii="Calibri" w:hAnsi="Calibri"/>
          <w:color w:val="000000" w:themeColor="text1"/>
        </w:rPr>
        <w:t xml:space="preserve"> </w:t>
      </w:r>
    </w:p>
    <w:p w14:paraId="11D471F2" w14:textId="4A5251C5" w:rsidR="00C37932" w:rsidRPr="00DD750F" w:rsidRDefault="00C37932" w:rsidP="00887448">
      <w:pPr>
        <w:pStyle w:val="ListParagraph"/>
        <w:numPr>
          <w:ilvl w:val="0"/>
          <w:numId w:val="4"/>
        </w:numPr>
        <w:rPr>
          <w:rFonts w:ascii="Calibri" w:hAnsi="Calibri"/>
          <w:color w:val="000000" w:themeColor="text1"/>
        </w:rPr>
      </w:pPr>
      <w:r w:rsidRPr="00DD750F">
        <w:rPr>
          <w:rFonts w:ascii="Calibri" w:hAnsi="Calibri"/>
          <w:color w:val="000000" w:themeColor="text1"/>
        </w:rPr>
        <w:t xml:space="preserve">Brenda Dixon </w:t>
      </w:r>
      <w:proofErr w:type="spellStart"/>
      <w:r w:rsidRPr="00DD750F">
        <w:rPr>
          <w:rFonts w:ascii="Calibri" w:hAnsi="Calibri"/>
          <w:color w:val="000000" w:themeColor="text1"/>
        </w:rPr>
        <w:t>Gottschild</w:t>
      </w:r>
      <w:proofErr w:type="spellEnd"/>
      <w:r w:rsidRPr="00DD750F">
        <w:rPr>
          <w:rFonts w:ascii="Calibri" w:hAnsi="Calibri"/>
          <w:color w:val="000000" w:themeColor="text1"/>
        </w:rPr>
        <w:t xml:space="preserve">, “Stripping the Emperor: George Balanchine and the Americanization of Ballet” </w:t>
      </w:r>
    </w:p>
    <w:p w14:paraId="1E2416F9" w14:textId="313A7511" w:rsidR="00C37932" w:rsidRPr="00DD750F" w:rsidRDefault="00C37932" w:rsidP="004B3F91">
      <w:pPr>
        <w:pStyle w:val="ListParagraph"/>
        <w:numPr>
          <w:ilvl w:val="0"/>
          <w:numId w:val="4"/>
        </w:numPr>
        <w:rPr>
          <w:rFonts w:ascii="Calibri" w:hAnsi="Calibri"/>
          <w:color w:val="000000" w:themeColor="text1"/>
        </w:rPr>
      </w:pPr>
      <w:r w:rsidRPr="00DD750F">
        <w:rPr>
          <w:rFonts w:ascii="Calibri" w:hAnsi="Calibri"/>
          <w:color w:val="000000" w:themeColor="text1"/>
        </w:rPr>
        <w:t xml:space="preserve">Lynn </w:t>
      </w:r>
      <w:proofErr w:type="spellStart"/>
      <w:r w:rsidRPr="00DD750F">
        <w:rPr>
          <w:rFonts w:ascii="Calibri" w:hAnsi="Calibri"/>
          <w:color w:val="000000" w:themeColor="text1"/>
        </w:rPr>
        <w:t>Garafola</w:t>
      </w:r>
      <w:proofErr w:type="spellEnd"/>
      <w:r w:rsidRPr="00DD750F">
        <w:rPr>
          <w:rFonts w:ascii="Calibri" w:hAnsi="Calibri"/>
          <w:color w:val="000000" w:themeColor="text1"/>
        </w:rPr>
        <w:t xml:space="preserve">, </w:t>
      </w:r>
      <w:r w:rsidR="0033533D" w:rsidRPr="00DD750F">
        <w:rPr>
          <w:rFonts w:ascii="Calibri" w:hAnsi="Calibri"/>
          <w:color w:val="000000" w:themeColor="text1"/>
        </w:rPr>
        <w:t xml:space="preserve">“Introduction” to </w:t>
      </w:r>
      <w:r w:rsidRPr="00DD750F">
        <w:rPr>
          <w:rFonts w:ascii="Calibri" w:hAnsi="Calibri"/>
          <w:i/>
          <w:color w:val="000000" w:themeColor="text1"/>
        </w:rPr>
        <w:t>Rethinking the Sylph</w:t>
      </w:r>
      <w:r w:rsidRPr="00DD750F">
        <w:rPr>
          <w:rFonts w:ascii="Calibri" w:hAnsi="Calibri"/>
          <w:color w:val="000000" w:themeColor="text1"/>
        </w:rPr>
        <w:t xml:space="preserve"> </w:t>
      </w:r>
      <w:r w:rsidR="00260DBC">
        <w:rPr>
          <w:rFonts w:ascii="Calibri" w:hAnsi="Calibri"/>
          <w:color w:val="000000" w:themeColor="text1"/>
        </w:rPr>
        <w:t>(1-10)</w:t>
      </w:r>
    </w:p>
    <w:p w14:paraId="2AA34D2C" w14:textId="40CA4BF7" w:rsidR="00887448" w:rsidRPr="00DD750F" w:rsidRDefault="00C37932" w:rsidP="00C37932">
      <w:pPr>
        <w:pStyle w:val="ListParagraph"/>
        <w:numPr>
          <w:ilvl w:val="0"/>
          <w:numId w:val="4"/>
        </w:numPr>
        <w:rPr>
          <w:rFonts w:ascii="Calibri" w:hAnsi="Calibri"/>
          <w:color w:val="000000" w:themeColor="text1"/>
        </w:rPr>
      </w:pPr>
      <w:r w:rsidRPr="00DD750F">
        <w:rPr>
          <w:rFonts w:ascii="Calibri" w:hAnsi="Calibri"/>
          <w:color w:val="000000" w:themeColor="text1"/>
        </w:rPr>
        <w:t xml:space="preserve">Joann </w:t>
      </w:r>
      <w:proofErr w:type="spellStart"/>
      <w:r w:rsidRPr="00DD750F">
        <w:rPr>
          <w:rFonts w:ascii="Calibri" w:hAnsi="Calibri"/>
          <w:color w:val="000000" w:themeColor="text1"/>
        </w:rPr>
        <w:t>Kealiinohomoku</w:t>
      </w:r>
      <w:proofErr w:type="spellEnd"/>
      <w:r w:rsidRPr="00DD750F">
        <w:rPr>
          <w:rFonts w:ascii="Calibri" w:hAnsi="Calibri"/>
          <w:color w:val="000000" w:themeColor="text1"/>
        </w:rPr>
        <w:t>, “An Anthropologist Looks at Ballet as a Form of Ethnic Dance”</w:t>
      </w:r>
      <w:r w:rsidR="009F79CB">
        <w:rPr>
          <w:rFonts w:ascii="Calibri" w:hAnsi="Calibri"/>
          <w:color w:val="000000" w:themeColor="text1"/>
        </w:rPr>
        <w:t xml:space="preserve"> (</w:t>
      </w:r>
      <w:r w:rsidR="009F79CB" w:rsidRPr="00F712CB">
        <w:rPr>
          <w:rFonts w:asciiTheme="minorHAnsi" w:hAnsiTheme="minorHAnsi" w:cstheme="minorHAnsi"/>
        </w:rPr>
        <w:t>533–549</w:t>
      </w:r>
      <w:r w:rsidR="009F79CB">
        <w:rPr>
          <w:rFonts w:asciiTheme="minorHAnsi" w:hAnsiTheme="minorHAnsi" w:cstheme="minorHAnsi"/>
        </w:rPr>
        <w:t>)</w:t>
      </w:r>
    </w:p>
    <w:p w14:paraId="58765C39" w14:textId="268BD427" w:rsidR="00887448" w:rsidRPr="00DD750F" w:rsidRDefault="00887448" w:rsidP="00887448">
      <w:pPr>
        <w:pStyle w:val="ListParagraph"/>
        <w:numPr>
          <w:ilvl w:val="0"/>
          <w:numId w:val="15"/>
        </w:numPr>
        <w:rPr>
          <w:rFonts w:ascii="Calibri" w:hAnsi="Calibri"/>
          <w:color w:val="000000" w:themeColor="text1"/>
        </w:rPr>
      </w:pPr>
      <w:r w:rsidRPr="00DD750F">
        <w:rPr>
          <w:rFonts w:ascii="Calibri" w:hAnsi="Calibri"/>
          <w:color w:val="000000" w:themeColor="text1"/>
        </w:rPr>
        <w:t xml:space="preserve">George Balanchine, </w:t>
      </w:r>
      <w:r w:rsidRPr="00DD750F">
        <w:rPr>
          <w:rFonts w:ascii="Calibri" w:hAnsi="Calibri"/>
          <w:i/>
          <w:color w:val="000000" w:themeColor="text1"/>
        </w:rPr>
        <w:t>The Four Temperaments</w:t>
      </w:r>
      <w:r w:rsidRPr="00DD750F">
        <w:rPr>
          <w:rFonts w:ascii="Calibri" w:hAnsi="Calibri"/>
          <w:color w:val="000000" w:themeColor="text1"/>
        </w:rPr>
        <w:t xml:space="preserve"> </w:t>
      </w:r>
      <w:hyperlink r:id="rId17" w:history="1">
        <w:r w:rsidRPr="00DD750F">
          <w:rPr>
            <w:rStyle w:val="Hyperlink"/>
            <w:rFonts w:ascii="Calibri" w:hAnsi="Calibri"/>
            <w:color w:val="000000" w:themeColor="text1"/>
          </w:rPr>
          <w:t>https://www.youtube.com/watch?v=WwkTuq4pxE0</w:t>
        </w:r>
      </w:hyperlink>
      <w:r w:rsidRPr="00DD750F">
        <w:rPr>
          <w:rFonts w:ascii="Calibri" w:hAnsi="Calibri"/>
          <w:color w:val="000000" w:themeColor="text1"/>
        </w:rPr>
        <w:t xml:space="preserve"> ; </w:t>
      </w:r>
      <w:hyperlink r:id="rId18" w:history="1">
        <w:r w:rsidRPr="00DD750F">
          <w:rPr>
            <w:rStyle w:val="Hyperlink"/>
            <w:rFonts w:ascii="Calibri" w:hAnsi="Calibri"/>
            <w:color w:val="000000" w:themeColor="text1"/>
          </w:rPr>
          <w:t>https://www.youtube.com/watch?v=G1yEyHqc2eU</w:t>
        </w:r>
      </w:hyperlink>
      <w:r w:rsidRPr="00DD750F">
        <w:rPr>
          <w:rFonts w:ascii="Calibri" w:hAnsi="Calibri"/>
          <w:color w:val="000000" w:themeColor="text1"/>
        </w:rPr>
        <w:t xml:space="preserve"> ; </w:t>
      </w:r>
      <w:hyperlink r:id="rId19" w:history="1">
        <w:r w:rsidRPr="00DD750F">
          <w:rPr>
            <w:rStyle w:val="Hyperlink"/>
            <w:rFonts w:ascii="Calibri" w:hAnsi="Calibri"/>
            <w:color w:val="000000" w:themeColor="text1"/>
          </w:rPr>
          <w:t>https://www.youtube.com/watch?v=lfBAuacklfA</w:t>
        </w:r>
      </w:hyperlink>
    </w:p>
    <w:p w14:paraId="04EC9E63" w14:textId="78889404" w:rsidR="004B3F91" w:rsidRPr="00DD750F" w:rsidRDefault="004B3F91" w:rsidP="00C37932">
      <w:pPr>
        <w:rPr>
          <w:rFonts w:ascii="Calibri" w:hAnsi="Calibri"/>
          <w:color w:val="000000" w:themeColor="text1"/>
        </w:rPr>
      </w:pPr>
      <w:r w:rsidRPr="00DD750F">
        <w:rPr>
          <w:rFonts w:ascii="Calibri" w:hAnsi="Calibri"/>
          <w:color w:val="000000" w:themeColor="text1"/>
        </w:rPr>
        <w:t>Work ahead:</w:t>
      </w:r>
    </w:p>
    <w:p w14:paraId="262C6847" w14:textId="1D3D1530" w:rsidR="00C37932" w:rsidRPr="00DD750F" w:rsidRDefault="00C37932" w:rsidP="004B3F91">
      <w:pPr>
        <w:pStyle w:val="ListParagraph"/>
        <w:numPr>
          <w:ilvl w:val="0"/>
          <w:numId w:val="6"/>
        </w:numPr>
        <w:rPr>
          <w:rFonts w:ascii="Calibri" w:hAnsi="Calibri"/>
          <w:color w:val="000000" w:themeColor="text1"/>
        </w:rPr>
      </w:pPr>
      <w:r w:rsidRPr="00DD750F">
        <w:rPr>
          <w:rFonts w:ascii="Calibri" w:hAnsi="Calibri"/>
          <w:color w:val="000000" w:themeColor="text1"/>
        </w:rPr>
        <w:t>MFAs</w:t>
      </w:r>
      <w:r w:rsidR="004B3F91" w:rsidRPr="00DD750F">
        <w:rPr>
          <w:rFonts w:ascii="Calibri" w:hAnsi="Calibri"/>
          <w:color w:val="000000" w:themeColor="text1"/>
        </w:rPr>
        <w:t xml:space="preserve"> s</w:t>
      </w:r>
      <w:r w:rsidRPr="00DD750F">
        <w:rPr>
          <w:rFonts w:ascii="Calibri" w:hAnsi="Calibri"/>
          <w:color w:val="000000" w:themeColor="text1"/>
        </w:rPr>
        <w:t>chedule a meeting with your advisor on or before Sept. 1</w:t>
      </w:r>
      <w:r w:rsidR="00F6214B" w:rsidRPr="00DD750F">
        <w:rPr>
          <w:rFonts w:ascii="Calibri" w:hAnsi="Calibri"/>
          <w:color w:val="000000" w:themeColor="text1"/>
        </w:rPr>
        <w:t>7</w:t>
      </w:r>
      <w:r w:rsidRPr="00DD750F">
        <w:rPr>
          <w:rFonts w:ascii="Calibri" w:hAnsi="Calibri"/>
          <w:color w:val="000000" w:themeColor="text1"/>
          <w:vertAlign w:val="superscript"/>
        </w:rPr>
        <w:t>th</w:t>
      </w:r>
      <w:r w:rsidRPr="00DD750F">
        <w:rPr>
          <w:rFonts w:ascii="Calibri" w:hAnsi="Calibri"/>
          <w:color w:val="000000" w:themeColor="text1"/>
        </w:rPr>
        <w:t xml:space="preserve"> to discuss bibliography due Sept. </w:t>
      </w:r>
      <w:r w:rsidR="00F6214B" w:rsidRPr="00DD750F">
        <w:rPr>
          <w:rFonts w:ascii="Calibri" w:hAnsi="Calibri"/>
          <w:color w:val="000000" w:themeColor="text1"/>
        </w:rPr>
        <w:t>20</w:t>
      </w:r>
      <w:r w:rsidRPr="00DD750F">
        <w:rPr>
          <w:rFonts w:ascii="Calibri" w:hAnsi="Calibri"/>
          <w:color w:val="000000" w:themeColor="text1"/>
          <w:vertAlign w:val="superscript"/>
        </w:rPr>
        <w:t>th</w:t>
      </w:r>
      <w:r w:rsidRPr="00DD750F">
        <w:rPr>
          <w:rFonts w:ascii="Calibri" w:hAnsi="Calibri"/>
          <w:color w:val="000000" w:themeColor="text1"/>
        </w:rPr>
        <w:t xml:space="preserve"> </w:t>
      </w:r>
    </w:p>
    <w:p w14:paraId="43D0C3D9" w14:textId="77777777" w:rsidR="00C37932" w:rsidRPr="00DD750F" w:rsidRDefault="00C37932" w:rsidP="00C37932">
      <w:pPr>
        <w:rPr>
          <w:rFonts w:ascii="Calibri" w:hAnsi="Calibri" w:cstheme="minorHAnsi"/>
          <w:color w:val="000000" w:themeColor="text1"/>
        </w:rPr>
      </w:pPr>
    </w:p>
    <w:p w14:paraId="14F6DC52" w14:textId="4B628CA8"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Sept. 1 </w:t>
      </w:r>
    </w:p>
    <w:p w14:paraId="336E4481" w14:textId="5719B626" w:rsidR="004B3F91" w:rsidRPr="00DD750F" w:rsidRDefault="00313483" w:rsidP="004B3F91">
      <w:pPr>
        <w:rPr>
          <w:rFonts w:ascii="Calibri" w:hAnsi="Calibri"/>
          <w:color w:val="000000" w:themeColor="text1"/>
        </w:rPr>
      </w:pPr>
      <w:r w:rsidRPr="00DD750F">
        <w:rPr>
          <w:rFonts w:ascii="Calibri" w:hAnsi="Calibri"/>
          <w:color w:val="000000" w:themeColor="text1"/>
        </w:rPr>
        <w:t>Due</w:t>
      </w:r>
      <w:r w:rsidR="004B3F91" w:rsidRPr="00DD750F">
        <w:rPr>
          <w:rFonts w:ascii="Calibri" w:hAnsi="Calibri"/>
          <w:color w:val="000000" w:themeColor="text1"/>
        </w:rPr>
        <w:t xml:space="preserve">: </w:t>
      </w:r>
    </w:p>
    <w:p w14:paraId="5D6EEA8A" w14:textId="656101B8" w:rsidR="00C37932" w:rsidRPr="00DD750F" w:rsidRDefault="00C37932" w:rsidP="004B3F91">
      <w:pPr>
        <w:pStyle w:val="ListParagraph"/>
        <w:numPr>
          <w:ilvl w:val="0"/>
          <w:numId w:val="6"/>
        </w:numPr>
        <w:rPr>
          <w:rFonts w:ascii="Calibri" w:hAnsi="Calibri"/>
          <w:color w:val="000000" w:themeColor="text1"/>
        </w:rPr>
      </w:pPr>
      <w:r w:rsidRPr="00DD750F">
        <w:rPr>
          <w:rFonts w:ascii="Calibri" w:hAnsi="Calibri"/>
          <w:color w:val="000000" w:themeColor="text1"/>
        </w:rPr>
        <w:t>Cynthia Novack, “</w:t>
      </w:r>
      <w:r w:rsidRPr="00DD750F">
        <w:rPr>
          <w:rFonts w:ascii="Calibri" w:hAnsi="Calibri"/>
          <w:bCs/>
          <w:color w:val="000000" w:themeColor="text1"/>
        </w:rPr>
        <w:t>Experiencing the Body”</w:t>
      </w:r>
      <w:r w:rsidR="00E1427F">
        <w:rPr>
          <w:rFonts w:ascii="Calibri" w:hAnsi="Calibri"/>
          <w:bCs/>
          <w:color w:val="000000" w:themeColor="text1"/>
        </w:rPr>
        <w:t xml:space="preserve"> (150-178)</w:t>
      </w:r>
    </w:p>
    <w:p w14:paraId="5E7E70BB" w14:textId="6A6CB7BE" w:rsidR="00E71629" w:rsidRPr="00DD750F" w:rsidRDefault="00E71629" w:rsidP="00E71629">
      <w:pPr>
        <w:pStyle w:val="ListParagraph"/>
        <w:numPr>
          <w:ilvl w:val="0"/>
          <w:numId w:val="6"/>
        </w:numPr>
        <w:rPr>
          <w:rFonts w:ascii="Calibri" w:hAnsi="Calibri"/>
          <w:color w:val="000000" w:themeColor="text1"/>
        </w:rPr>
      </w:pPr>
      <w:r w:rsidRPr="00DD750F">
        <w:rPr>
          <w:rFonts w:ascii="Calibri" w:hAnsi="Calibri"/>
          <w:color w:val="000000" w:themeColor="text1"/>
        </w:rPr>
        <w:t>Anna B. Scott, “Spectacle and Dancing Bodies that Matter: Or, If It Don’t Fit, Don’t Force It”</w:t>
      </w:r>
      <w:r w:rsidR="00E1427F">
        <w:rPr>
          <w:rFonts w:ascii="Calibri" w:hAnsi="Calibri"/>
          <w:color w:val="000000" w:themeColor="text1"/>
        </w:rPr>
        <w:t xml:space="preserve"> (</w:t>
      </w:r>
      <w:r w:rsidR="00E1427F" w:rsidRPr="00F712CB">
        <w:rPr>
          <w:rFonts w:asciiTheme="minorHAnsi" w:hAnsiTheme="minorHAnsi" w:cstheme="minorHAnsi"/>
        </w:rPr>
        <w:t>259–268</w:t>
      </w:r>
      <w:r w:rsidR="00E1427F">
        <w:rPr>
          <w:rFonts w:asciiTheme="minorHAnsi" w:hAnsiTheme="minorHAnsi" w:cstheme="minorHAnsi"/>
        </w:rPr>
        <w:t>)</w:t>
      </w:r>
    </w:p>
    <w:p w14:paraId="0328852E" w14:textId="1C8E89BC" w:rsidR="00C37932" w:rsidRPr="00DD750F" w:rsidRDefault="00C37932" w:rsidP="004B3F91">
      <w:pPr>
        <w:pStyle w:val="ListParagraph"/>
        <w:numPr>
          <w:ilvl w:val="0"/>
          <w:numId w:val="6"/>
        </w:numPr>
        <w:rPr>
          <w:rFonts w:ascii="Calibri" w:hAnsi="Calibri"/>
          <w:color w:val="000000" w:themeColor="text1"/>
        </w:rPr>
      </w:pPr>
      <w:r w:rsidRPr="00DD750F">
        <w:rPr>
          <w:rFonts w:ascii="Calibri" w:hAnsi="Calibri"/>
          <w:color w:val="000000" w:themeColor="text1"/>
        </w:rPr>
        <w:t>Theresa Buckland</w:t>
      </w:r>
      <w:r w:rsidR="00887448" w:rsidRPr="00DD750F">
        <w:rPr>
          <w:rFonts w:ascii="Calibri" w:hAnsi="Calibri"/>
          <w:color w:val="000000" w:themeColor="text1"/>
        </w:rPr>
        <w:t>, “Shifting Perspectives in Dance Ethnography” (</w:t>
      </w:r>
      <w:r w:rsidR="00887448" w:rsidRPr="00DD750F">
        <w:rPr>
          <w:rFonts w:ascii="Calibri" w:hAnsi="Calibri"/>
          <w:i/>
          <w:color w:val="000000" w:themeColor="text1"/>
        </w:rPr>
        <w:t>DSR</w:t>
      </w:r>
      <w:r w:rsidR="00887448" w:rsidRPr="00DD750F">
        <w:rPr>
          <w:rFonts w:ascii="Calibri" w:hAnsi="Calibri"/>
          <w:color w:val="000000" w:themeColor="text1"/>
        </w:rPr>
        <w:t>)</w:t>
      </w:r>
    </w:p>
    <w:p w14:paraId="7AB23D60" w14:textId="0BA8681D" w:rsidR="00C37932" w:rsidRPr="00DD750F" w:rsidRDefault="00C37932" w:rsidP="00C37932">
      <w:pPr>
        <w:rPr>
          <w:rFonts w:ascii="Calibri" w:hAnsi="Calibri" w:cstheme="minorHAnsi"/>
          <w:color w:val="000000" w:themeColor="text1"/>
        </w:rPr>
      </w:pPr>
    </w:p>
    <w:p w14:paraId="56AECB9E" w14:textId="77777777" w:rsidR="00FA75CB" w:rsidRPr="00DD750F" w:rsidRDefault="00FA75CB" w:rsidP="00C37932">
      <w:pPr>
        <w:rPr>
          <w:rFonts w:ascii="Calibri" w:hAnsi="Calibri" w:cstheme="minorHAnsi"/>
          <w:color w:val="000000" w:themeColor="text1"/>
        </w:rPr>
      </w:pPr>
    </w:p>
    <w:p w14:paraId="7F2BC3CA" w14:textId="0ED7E63D" w:rsidR="00FA75CB" w:rsidRPr="00DD750F" w:rsidRDefault="00FA75CB" w:rsidP="00C37932">
      <w:pPr>
        <w:rPr>
          <w:rFonts w:ascii="Calibri" w:hAnsi="Calibri"/>
          <w:b/>
          <w:color w:val="000000" w:themeColor="text1"/>
        </w:rPr>
      </w:pPr>
      <w:r w:rsidRPr="00DD750F">
        <w:rPr>
          <w:rFonts w:ascii="Calibri" w:hAnsi="Calibri" w:cstheme="minorBidi"/>
          <w:b/>
          <w:color w:val="000000" w:themeColor="text1"/>
        </w:rPr>
        <w:t>Week 3 Field Lineages and Inheritances</w:t>
      </w:r>
    </w:p>
    <w:p w14:paraId="5FA31B3D" w14:textId="77777777" w:rsidR="00FA75CB" w:rsidRPr="00DD750F" w:rsidRDefault="00FA75CB" w:rsidP="00C37932">
      <w:pPr>
        <w:rPr>
          <w:rFonts w:ascii="Calibri" w:hAnsi="Calibri" w:cstheme="minorBidi"/>
          <w:color w:val="000000" w:themeColor="text1"/>
          <w:highlight w:val="yellow"/>
        </w:rPr>
      </w:pPr>
    </w:p>
    <w:p w14:paraId="22E97F7E" w14:textId="31352A43" w:rsidR="00C37932" w:rsidRPr="00DD750F" w:rsidRDefault="00C37932" w:rsidP="00C37932">
      <w:pPr>
        <w:rPr>
          <w:rFonts w:ascii="Calibri" w:hAnsi="Calibri"/>
          <w:color w:val="000000" w:themeColor="text1"/>
        </w:rPr>
      </w:pPr>
      <w:r w:rsidRPr="00DD750F">
        <w:rPr>
          <w:rFonts w:ascii="Calibri" w:hAnsi="Calibri" w:cstheme="minorBidi"/>
          <w:color w:val="000000" w:themeColor="text1"/>
        </w:rPr>
        <w:t xml:space="preserve">Sept. </w:t>
      </w:r>
      <w:r w:rsidR="00F6214B" w:rsidRPr="00DD750F">
        <w:rPr>
          <w:rFonts w:ascii="Calibri" w:hAnsi="Calibri" w:cstheme="minorBidi"/>
          <w:color w:val="000000" w:themeColor="text1"/>
        </w:rPr>
        <w:t>6</w:t>
      </w:r>
      <w:r w:rsidR="00CB2160" w:rsidRPr="00DD750F">
        <w:rPr>
          <w:rFonts w:ascii="Calibri" w:hAnsi="Calibri" w:cstheme="minorBidi"/>
          <w:color w:val="000000" w:themeColor="text1"/>
        </w:rPr>
        <w:t xml:space="preserve"> LABOR DAY—NO CLASS</w:t>
      </w:r>
    </w:p>
    <w:p w14:paraId="1FDE60D2" w14:textId="77777777" w:rsidR="00FA75CB" w:rsidRPr="00DD750F" w:rsidRDefault="00FA75CB" w:rsidP="00FA75CB">
      <w:pPr>
        <w:rPr>
          <w:rFonts w:ascii="Calibri" w:hAnsi="Calibri" w:cstheme="minorHAnsi"/>
          <w:color w:val="000000" w:themeColor="text1"/>
        </w:rPr>
      </w:pPr>
    </w:p>
    <w:p w14:paraId="760DE679" w14:textId="3129E268" w:rsidR="00FA75CB" w:rsidRPr="00DD750F" w:rsidRDefault="00FA75CB" w:rsidP="00FA75CB">
      <w:pPr>
        <w:rPr>
          <w:rFonts w:ascii="Calibri" w:hAnsi="Calibri" w:cstheme="minorHAnsi"/>
          <w:color w:val="000000" w:themeColor="text1"/>
        </w:rPr>
      </w:pPr>
      <w:r w:rsidRPr="00DD750F">
        <w:rPr>
          <w:rFonts w:ascii="Calibri" w:hAnsi="Calibri" w:cstheme="minorHAnsi"/>
          <w:color w:val="000000" w:themeColor="text1"/>
        </w:rPr>
        <w:t>Sept. 8</w:t>
      </w:r>
    </w:p>
    <w:p w14:paraId="05E648F6" w14:textId="084160F7" w:rsidR="004B3F91" w:rsidRPr="00DD750F" w:rsidRDefault="00313483" w:rsidP="00C37932">
      <w:pPr>
        <w:rPr>
          <w:rFonts w:ascii="Calibri" w:hAnsi="Calibri"/>
          <w:color w:val="000000" w:themeColor="text1"/>
        </w:rPr>
      </w:pPr>
      <w:r w:rsidRPr="00DD750F">
        <w:rPr>
          <w:rFonts w:ascii="Calibri" w:hAnsi="Calibri"/>
          <w:color w:val="000000" w:themeColor="text1"/>
        </w:rPr>
        <w:t>Due</w:t>
      </w:r>
      <w:r w:rsidR="004B3F91" w:rsidRPr="00DD750F">
        <w:rPr>
          <w:rFonts w:ascii="Calibri" w:hAnsi="Calibri"/>
          <w:color w:val="000000" w:themeColor="text1"/>
        </w:rPr>
        <w:t>:</w:t>
      </w:r>
    </w:p>
    <w:p w14:paraId="3457AED1" w14:textId="2A81A0C5" w:rsidR="00C37932" w:rsidRPr="00DD750F" w:rsidRDefault="00C37932" w:rsidP="004B3F91">
      <w:pPr>
        <w:pStyle w:val="ListParagraph"/>
        <w:numPr>
          <w:ilvl w:val="0"/>
          <w:numId w:val="7"/>
        </w:numPr>
        <w:rPr>
          <w:rFonts w:ascii="Calibri" w:hAnsi="Calibri" w:cstheme="minorHAnsi"/>
          <w:color w:val="000000" w:themeColor="text1"/>
        </w:rPr>
      </w:pPr>
      <w:r w:rsidRPr="00DD750F">
        <w:rPr>
          <w:rFonts w:ascii="Calibri" w:hAnsi="Calibri" w:cstheme="minorHAnsi"/>
          <w:color w:val="000000" w:themeColor="text1"/>
        </w:rPr>
        <w:t>Randy Martin, “Overreading The Promised Land: Toward a Narrative of Context in Dance”</w:t>
      </w:r>
      <w:r w:rsidR="009F79CB">
        <w:rPr>
          <w:rFonts w:ascii="Calibri" w:hAnsi="Calibri" w:cstheme="minorHAnsi"/>
          <w:color w:val="000000" w:themeColor="text1"/>
        </w:rPr>
        <w:t xml:space="preserve"> (</w:t>
      </w:r>
      <w:r w:rsidR="009F79CB" w:rsidRPr="00F712CB">
        <w:rPr>
          <w:rFonts w:asciiTheme="minorHAnsi" w:hAnsiTheme="minorHAnsi" w:cstheme="minorHAnsi"/>
        </w:rPr>
        <w:t>55–106</w:t>
      </w:r>
      <w:r w:rsidR="009F79CB">
        <w:rPr>
          <w:rFonts w:asciiTheme="minorHAnsi" w:hAnsiTheme="minorHAnsi" w:cstheme="minorHAnsi"/>
        </w:rPr>
        <w:t>)</w:t>
      </w:r>
    </w:p>
    <w:p w14:paraId="22DA5FF8" w14:textId="2A75D66B" w:rsidR="00C37932" w:rsidRPr="00DD750F" w:rsidRDefault="00C37932" w:rsidP="004B3F91">
      <w:pPr>
        <w:pStyle w:val="ListParagraph"/>
        <w:numPr>
          <w:ilvl w:val="0"/>
          <w:numId w:val="7"/>
        </w:numPr>
        <w:rPr>
          <w:rFonts w:ascii="Calibri" w:hAnsi="Calibri"/>
          <w:color w:val="000000" w:themeColor="text1"/>
        </w:rPr>
      </w:pPr>
      <w:r w:rsidRPr="00DD750F">
        <w:rPr>
          <w:rFonts w:ascii="Calibri" w:hAnsi="Calibri"/>
          <w:color w:val="000000" w:themeColor="text1"/>
        </w:rPr>
        <w:t>Ann Cooper Albright, “Mining the Dance Field: Feminist Theory and Contemporary Dance”</w:t>
      </w:r>
      <w:r w:rsidR="00260DBC">
        <w:rPr>
          <w:rFonts w:ascii="Calibri" w:hAnsi="Calibri"/>
          <w:color w:val="000000" w:themeColor="text1"/>
        </w:rPr>
        <w:t xml:space="preserve"> (1-27)</w:t>
      </w:r>
    </w:p>
    <w:p w14:paraId="2D7F867C" w14:textId="77777777" w:rsidR="004B3F91" w:rsidRPr="00DD750F" w:rsidRDefault="00AC775A" w:rsidP="00AC775A">
      <w:pPr>
        <w:rPr>
          <w:rFonts w:ascii="Calibri" w:hAnsi="Calibri" w:cstheme="minorHAnsi"/>
          <w:color w:val="000000" w:themeColor="text1"/>
        </w:rPr>
      </w:pPr>
      <w:r w:rsidRPr="00DD750F">
        <w:rPr>
          <w:rFonts w:ascii="Calibri" w:hAnsi="Calibri" w:cstheme="minorHAnsi"/>
          <w:color w:val="000000" w:themeColor="text1"/>
        </w:rPr>
        <w:t xml:space="preserve">Work ahead: </w:t>
      </w:r>
    </w:p>
    <w:p w14:paraId="43DDA9AA" w14:textId="77777777" w:rsidR="004B3F91" w:rsidRPr="00DD750F" w:rsidRDefault="00AC775A" w:rsidP="004B3F91">
      <w:pPr>
        <w:pStyle w:val="ListParagraph"/>
        <w:numPr>
          <w:ilvl w:val="0"/>
          <w:numId w:val="8"/>
        </w:numPr>
        <w:rPr>
          <w:rFonts w:ascii="Calibri" w:hAnsi="Calibri"/>
          <w:color w:val="000000" w:themeColor="text1"/>
        </w:rPr>
      </w:pPr>
      <w:r w:rsidRPr="00DD750F">
        <w:rPr>
          <w:rFonts w:ascii="Calibri" w:hAnsi="Calibri" w:cstheme="minorHAnsi"/>
          <w:color w:val="000000" w:themeColor="text1"/>
        </w:rPr>
        <w:t>Begin gathering sources for your project</w:t>
      </w:r>
    </w:p>
    <w:p w14:paraId="32EC9D4F" w14:textId="7963AA51" w:rsidR="00AC775A" w:rsidRPr="00DD750F" w:rsidRDefault="004B3F91" w:rsidP="000902C5">
      <w:pPr>
        <w:pStyle w:val="ListParagraph"/>
        <w:numPr>
          <w:ilvl w:val="1"/>
          <w:numId w:val="8"/>
        </w:numPr>
        <w:rPr>
          <w:rFonts w:ascii="Calibri" w:hAnsi="Calibri"/>
          <w:color w:val="000000" w:themeColor="text1"/>
        </w:rPr>
      </w:pPr>
      <w:r w:rsidRPr="00DD750F">
        <w:rPr>
          <w:rFonts w:ascii="Calibri" w:hAnsi="Calibri"/>
          <w:color w:val="000000" w:themeColor="text1"/>
        </w:rPr>
        <w:t>R</w:t>
      </w:r>
      <w:r w:rsidR="00AC775A" w:rsidRPr="00DD750F">
        <w:rPr>
          <w:rFonts w:ascii="Calibri" w:hAnsi="Calibri"/>
          <w:color w:val="000000" w:themeColor="text1"/>
        </w:rPr>
        <w:t>ead</w:t>
      </w:r>
      <w:r w:rsidR="003024DD" w:rsidRPr="00DD750F">
        <w:rPr>
          <w:rFonts w:ascii="Calibri" w:hAnsi="Calibri"/>
          <w:color w:val="000000" w:themeColor="text1"/>
        </w:rPr>
        <w:t>/watch</w:t>
      </w:r>
      <w:r w:rsidR="00AC775A" w:rsidRPr="00DD750F">
        <w:rPr>
          <w:rFonts w:ascii="Calibri" w:hAnsi="Calibri"/>
          <w:color w:val="000000" w:themeColor="text1"/>
        </w:rPr>
        <w:t xml:space="preserve"> </w:t>
      </w:r>
      <w:r w:rsidR="00BA0593" w:rsidRPr="00DD750F">
        <w:rPr>
          <w:rFonts w:ascii="Calibri" w:hAnsi="Calibri"/>
          <w:color w:val="000000" w:themeColor="text1"/>
        </w:rPr>
        <w:t>2-4</w:t>
      </w:r>
      <w:r w:rsidR="00AC775A" w:rsidRPr="00DD750F">
        <w:rPr>
          <w:rFonts w:ascii="Calibri" w:hAnsi="Calibri"/>
          <w:color w:val="000000" w:themeColor="text1"/>
        </w:rPr>
        <w:t xml:space="preserve"> </w:t>
      </w:r>
    </w:p>
    <w:p w14:paraId="5C1B1663" w14:textId="77777777" w:rsidR="00C37932" w:rsidRPr="00DD750F" w:rsidRDefault="00C37932" w:rsidP="00C37932">
      <w:pPr>
        <w:rPr>
          <w:rFonts w:ascii="Calibri" w:hAnsi="Calibri" w:cstheme="minorHAnsi"/>
          <w:color w:val="000000" w:themeColor="text1"/>
        </w:rPr>
      </w:pPr>
    </w:p>
    <w:p w14:paraId="1636BF91" w14:textId="5E4718F4" w:rsidR="00C37932" w:rsidRPr="00DD750F" w:rsidRDefault="00C37932" w:rsidP="00C37932">
      <w:pPr>
        <w:rPr>
          <w:rFonts w:ascii="Calibri" w:hAnsi="Calibri"/>
          <w:b/>
          <w:bCs/>
          <w:color w:val="000000" w:themeColor="text1"/>
        </w:rPr>
      </w:pPr>
      <w:r w:rsidRPr="00DD750F">
        <w:rPr>
          <w:rFonts w:ascii="Calibri" w:hAnsi="Calibri" w:cstheme="minorBidi"/>
          <w:b/>
          <w:bCs/>
          <w:color w:val="000000" w:themeColor="text1"/>
        </w:rPr>
        <w:t xml:space="preserve">Week </w:t>
      </w:r>
      <w:r w:rsidR="00FA75CB" w:rsidRPr="00DD750F">
        <w:rPr>
          <w:rFonts w:ascii="Calibri" w:hAnsi="Calibri" w:cstheme="minorBidi"/>
          <w:b/>
          <w:bCs/>
          <w:color w:val="000000" w:themeColor="text1"/>
        </w:rPr>
        <w:t>4</w:t>
      </w:r>
      <w:r w:rsidRPr="00DD750F">
        <w:rPr>
          <w:rFonts w:ascii="Calibri" w:hAnsi="Calibri" w:cstheme="minorBidi"/>
          <w:b/>
          <w:bCs/>
          <w:color w:val="000000" w:themeColor="text1"/>
        </w:rPr>
        <w:t xml:space="preserve"> Researching and Writing About Dance</w:t>
      </w:r>
    </w:p>
    <w:p w14:paraId="3DE82861" w14:textId="5092ABBA" w:rsidR="00FA75CB" w:rsidRPr="00DD750F" w:rsidRDefault="00FA75CB" w:rsidP="00FA75CB">
      <w:pPr>
        <w:rPr>
          <w:rFonts w:ascii="Calibri" w:hAnsi="Calibri" w:cstheme="minorBidi"/>
          <w:color w:val="000000" w:themeColor="text1"/>
        </w:rPr>
      </w:pPr>
      <w:r w:rsidRPr="00DD750F">
        <w:rPr>
          <w:rFonts w:ascii="Calibri" w:hAnsi="Calibri" w:cstheme="minorBidi"/>
          <w:color w:val="000000" w:themeColor="text1"/>
        </w:rPr>
        <w:t>Sept. 13</w:t>
      </w:r>
    </w:p>
    <w:p w14:paraId="0C867F3A" w14:textId="4C5BB36C" w:rsidR="004B3F91" w:rsidRPr="00DD750F" w:rsidRDefault="00313483" w:rsidP="00313483">
      <w:pPr>
        <w:rPr>
          <w:rFonts w:ascii="Calibri" w:hAnsi="Calibri"/>
          <w:color w:val="000000" w:themeColor="text1"/>
        </w:rPr>
      </w:pPr>
      <w:r w:rsidRPr="00DD750F">
        <w:rPr>
          <w:rFonts w:ascii="Calibri" w:hAnsi="Calibri"/>
          <w:color w:val="000000" w:themeColor="text1"/>
        </w:rPr>
        <w:t>Due</w:t>
      </w:r>
      <w:r w:rsidR="00C37932" w:rsidRPr="00DD750F">
        <w:rPr>
          <w:rFonts w:ascii="Calibri" w:hAnsi="Calibri"/>
          <w:color w:val="000000" w:themeColor="text1"/>
        </w:rPr>
        <w:t xml:space="preserve">: </w:t>
      </w:r>
    </w:p>
    <w:p w14:paraId="17D0118E" w14:textId="4C26EE08" w:rsidR="007F6EAA" w:rsidRPr="00DD750F" w:rsidRDefault="007F6EAA" w:rsidP="004B3F91">
      <w:pPr>
        <w:pStyle w:val="ListParagraph"/>
        <w:numPr>
          <w:ilvl w:val="0"/>
          <w:numId w:val="9"/>
        </w:numPr>
        <w:rPr>
          <w:rFonts w:ascii="Calibri" w:hAnsi="Calibri"/>
          <w:color w:val="000000" w:themeColor="text1"/>
        </w:rPr>
      </w:pPr>
      <w:r w:rsidRPr="00DD750F">
        <w:rPr>
          <w:rFonts w:ascii="Calibri" w:hAnsi="Calibri"/>
          <w:color w:val="000000" w:themeColor="text1"/>
        </w:rPr>
        <w:t xml:space="preserve">Penelope </w:t>
      </w:r>
      <w:proofErr w:type="spellStart"/>
      <w:r w:rsidRPr="00DD750F">
        <w:rPr>
          <w:rFonts w:ascii="Calibri" w:hAnsi="Calibri"/>
          <w:color w:val="000000" w:themeColor="text1"/>
        </w:rPr>
        <w:t>Hanstein</w:t>
      </w:r>
      <w:proofErr w:type="spellEnd"/>
      <w:r w:rsidRPr="00DD750F">
        <w:rPr>
          <w:rFonts w:ascii="Calibri" w:hAnsi="Calibri"/>
          <w:color w:val="000000" w:themeColor="text1"/>
        </w:rPr>
        <w:t>, “From Idea to Research Proposal: Balancing the Systematic and Serendipitous”</w:t>
      </w:r>
    </w:p>
    <w:p w14:paraId="4D5FCADB" w14:textId="6BCAA5F6" w:rsidR="00C37932" w:rsidRPr="00DD750F" w:rsidRDefault="00C37932" w:rsidP="004B3F91">
      <w:pPr>
        <w:pStyle w:val="ListParagraph"/>
        <w:numPr>
          <w:ilvl w:val="0"/>
          <w:numId w:val="9"/>
        </w:numPr>
        <w:rPr>
          <w:rFonts w:ascii="Calibri" w:eastAsia="Arial" w:hAnsi="Calibri" w:cs="Arial"/>
          <w:color w:val="000000" w:themeColor="text1"/>
          <w:szCs w:val="22"/>
        </w:rPr>
      </w:pPr>
      <w:r w:rsidRPr="00DD750F">
        <w:rPr>
          <w:rFonts w:ascii="Calibri" w:hAnsi="Calibri"/>
          <w:color w:val="000000" w:themeColor="text1"/>
        </w:rPr>
        <w:t>Susan Leigh Foster, “</w:t>
      </w:r>
      <w:r w:rsidR="00743C48" w:rsidRPr="00DD750F">
        <w:rPr>
          <w:rFonts w:ascii="Calibri" w:hAnsi="Calibri"/>
          <w:color w:val="000000" w:themeColor="text1"/>
        </w:rPr>
        <w:t>Choreographing History</w:t>
      </w:r>
      <w:r w:rsidRPr="00DD750F">
        <w:rPr>
          <w:rFonts w:ascii="Calibri" w:hAnsi="Calibri"/>
          <w:color w:val="000000" w:themeColor="text1"/>
        </w:rPr>
        <w:t>”</w:t>
      </w:r>
      <w:r w:rsidR="00743C48" w:rsidRPr="00DD750F">
        <w:rPr>
          <w:rFonts w:ascii="Calibri" w:hAnsi="Calibri"/>
          <w:color w:val="000000" w:themeColor="text1"/>
        </w:rPr>
        <w:t xml:space="preserve"> (</w:t>
      </w:r>
      <w:r w:rsidR="00743C48" w:rsidRPr="00DD750F">
        <w:rPr>
          <w:rFonts w:ascii="Calibri" w:hAnsi="Calibri"/>
          <w:i/>
          <w:color w:val="000000" w:themeColor="text1"/>
        </w:rPr>
        <w:t>DSR</w:t>
      </w:r>
      <w:r w:rsidR="00743C48" w:rsidRPr="00DD750F">
        <w:rPr>
          <w:rFonts w:ascii="Calibri" w:hAnsi="Calibri"/>
          <w:color w:val="000000" w:themeColor="text1"/>
        </w:rPr>
        <w:t>)</w:t>
      </w:r>
    </w:p>
    <w:p w14:paraId="7377D0AD" w14:textId="7E313F28" w:rsidR="00C37932" w:rsidRPr="00DD750F" w:rsidRDefault="00C37932" w:rsidP="004B3F91">
      <w:pPr>
        <w:pStyle w:val="ListParagraph"/>
        <w:numPr>
          <w:ilvl w:val="0"/>
          <w:numId w:val="9"/>
        </w:numPr>
        <w:rPr>
          <w:rFonts w:ascii="Calibri" w:hAnsi="Calibri"/>
          <w:color w:val="000000" w:themeColor="text1"/>
        </w:rPr>
      </w:pPr>
      <w:r w:rsidRPr="00DD750F">
        <w:rPr>
          <w:rFonts w:ascii="Calibri" w:hAnsi="Calibri"/>
          <w:color w:val="000000" w:themeColor="text1"/>
        </w:rPr>
        <w:t xml:space="preserve">Janet Lansdale, </w:t>
      </w:r>
      <w:r w:rsidR="007F6EAA" w:rsidRPr="00DD750F">
        <w:rPr>
          <w:rFonts w:ascii="Calibri" w:hAnsi="Calibri"/>
          <w:color w:val="000000" w:themeColor="text1"/>
        </w:rPr>
        <w:t xml:space="preserve">“A </w:t>
      </w:r>
      <w:r w:rsidR="004B75FD" w:rsidRPr="00DD750F">
        <w:rPr>
          <w:rFonts w:ascii="Calibri" w:hAnsi="Calibri"/>
          <w:color w:val="000000" w:themeColor="text1"/>
        </w:rPr>
        <w:t xml:space="preserve">Tapestry </w:t>
      </w:r>
      <w:r w:rsidR="007F6EAA" w:rsidRPr="00DD750F">
        <w:rPr>
          <w:rFonts w:ascii="Calibri" w:hAnsi="Calibri"/>
          <w:color w:val="000000" w:themeColor="text1"/>
        </w:rPr>
        <w:t>of Intertexts: Dance Analysis for the Twenty-first Century”</w:t>
      </w:r>
      <w:r w:rsidR="00743C48" w:rsidRPr="00DD750F">
        <w:rPr>
          <w:rFonts w:ascii="Calibri" w:hAnsi="Calibri"/>
          <w:color w:val="000000" w:themeColor="text1"/>
        </w:rPr>
        <w:t xml:space="preserve"> (</w:t>
      </w:r>
      <w:r w:rsidR="00743C48" w:rsidRPr="00DD750F">
        <w:rPr>
          <w:rFonts w:ascii="Calibri" w:hAnsi="Calibri"/>
          <w:i/>
          <w:color w:val="000000" w:themeColor="text1"/>
        </w:rPr>
        <w:t>DSR</w:t>
      </w:r>
      <w:r w:rsidR="00743C48" w:rsidRPr="00DD750F">
        <w:rPr>
          <w:rFonts w:ascii="Calibri" w:hAnsi="Calibri"/>
          <w:color w:val="000000" w:themeColor="text1"/>
        </w:rPr>
        <w:t>)</w:t>
      </w:r>
    </w:p>
    <w:p w14:paraId="568D7867" w14:textId="252101AE" w:rsidR="00C37932" w:rsidRPr="00DD750F" w:rsidRDefault="00C37932" w:rsidP="00C37932">
      <w:pPr>
        <w:rPr>
          <w:rFonts w:ascii="Calibri" w:hAnsi="Calibri" w:cstheme="minorBidi"/>
          <w:color w:val="000000" w:themeColor="text1"/>
        </w:rPr>
      </w:pPr>
    </w:p>
    <w:p w14:paraId="7E4A38D0" w14:textId="2A648AE8" w:rsidR="00FA75CB" w:rsidRPr="00DD750F" w:rsidRDefault="00FA75CB" w:rsidP="00C37932">
      <w:pPr>
        <w:rPr>
          <w:rFonts w:ascii="Calibri" w:hAnsi="Calibri" w:cstheme="minorBidi"/>
          <w:color w:val="000000" w:themeColor="text1"/>
        </w:rPr>
      </w:pPr>
      <w:r w:rsidRPr="00DD750F">
        <w:rPr>
          <w:rFonts w:ascii="Calibri" w:hAnsi="Calibri" w:cstheme="minorBidi"/>
          <w:color w:val="000000" w:themeColor="text1"/>
        </w:rPr>
        <w:t>Sept. 15</w:t>
      </w:r>
    </w:p>
    <w:p w14:paraId="69400612" w14:textId="77777777" w:rsidR="00313483" w:rsidRPr="00DD750F" w:rsidRDefault="00313483" w:rsidP="00313483">
      <w:pPr>
        <w:rPr>
          <w:rFonts w:ascii="Calibri" w:hAnsi="Calibri"/>
          <w:color w:val="000000" w:themeColor="text1"/>
        </w:rPr>
      </w:pPr>
      <w:r w:rsidRPr="00DD750F">
        <w:rPr>
          <w:rFonts w:ascii="Calibri" w:hAnsi="Calibri"/>
          <w:color w:val="000000" w:themeColor="text1"/>
        </w:rPr>
        <w:t xml:space="preserve">Due: </w:t>
      </w:r>
    </w:p>
    <w:p w14:paraId="18E68FBC" w14:textId="3D114CA0" w:rsidR="00C37932" w:rsidRPr="00DD750F" w:rsidRDefault="00C37932" w:rsidP="004B3F91">
      <w:pPr>
        <w:pStyle w:val="ListParagraph"/>
        <w:numPr>
          <w:ilvl w:val="0"/>
          <w:numId w:val="10"/>
        </w:numPr>
        <w:rPr>
          <w:rFonts w:ascii="Calibri" w:hAnsi="Calibri"/>
          <w:color w:val="000000" w:themeColor="text1"/>
        </w:rPr>
      </w:pPr>
      <w:r w:rsidRPr="00DD750F">
        <w:rPr>
          <w:rFonts w:ascii="Calibri" w:hAnsi="Calibri"/>
          <w:color w:val="000000" w:themeColor="text1"/>
        </w:rPr>
        <w:t>Marcia Siegel, “Using Lexicons for Performance Research: Three Duets”</w:t>
      </w:r>
      <w:r w:rsidR="001358CA">
        <w:rPr>
          <w:rFonts w:ascii="Calibri" w:hAnsi="Calibri"/>
          <w:color w:val="000000" w:themeColor="text1"/>
        </w:rPr>
        <w:t xml:space="preserve"> (</w:t>
      </w:r>
      <w:r w:rsidR="001358CA" w:rsidRPr="00F712CB">
        <w:rPr>
          <w:rFonts w:asciiTheme="minorHAnsi" w:hAnsiTheme="minorHAnsi" w:cstheme="minorHAnsi"/>
        </w:rPr>
        <w:t>205–216</w:t>
      </w:r>
      <w:r w:rsidR="001358CA">
        <w:rPr>
          <w:rFonts w:asciiTheme="minorHAnsi" w:hAnsiTheme="minorHAnsi" w:cstheme="minorHAnsi"/>
        </w:rPr>
        <w:t>)</w:t>
      </w:r>
    </w:p>
    <w:p w14:paraId="5CD56E0F" w14:textId="77777777" w:rsidR="00E71629" w:rsidRPr="00DD750F" w:rsidRDefault="00E71629" w:rsidP="00E71629">
      <w:pPr>
        <w:pStyle w:val="ListParagraph"/>
        <w:numPr>
          <w:ilvl w:val="0"/>
          <w:numId w:val="10"/>
        </w:numPr>
        <w:rPr>
          <w:rFonts w:ascii="Calibri" w:hAnsi="Calibri"/>
          <w:color w:val="000000" w:themeColor="text1"/>
        </w:rPr>
      </w:pPr>
      <w:r w:rsidRPr="00DD750F">
        <w:rPr>
          <w:rFonts w:ascii="Calibri" w:hAnsi="Calibri"/>
          <w:color w:val="000000" w:themeColor="text1"/>
        </w:rPr>
        <w:t xml:space="preserve">Revisit George Balanchine, </w:t>
      </w:r>
      <w:r w:rsidRPr="00DD750F">
        <w:rPr>
          <w:rFonts w:ascii="Calibri" w:hAnsi="Calibri"/>
          <w:i/>
          <w:color w:val="000000" w:themeColor="text1"/>
        </w:rPr>
        <w:t>The Four Temperaments</w:t>
      </w:r>
    </w:p>
    <w:p w14:paraId="543F880D" w14:textId="77777777" w:rsidR="00887448" w:rsidRPr="00DD750F" w:rsidRDefault="004B75FD" w:rsidP="004B3F91">
      <w:pPr>
        <w:pStyle w:val="ListParagraph"/>
        <w:numPr>
          <w:ilvl w:val="0"/>
          <w:numId w:val="10"/>
        </w:numPr>
        <w:rPr>
          <w:rFonts w:ascii="Calibri" w:hAnsi="Calibri"/>
          <w:color w:val="000000" w:themeColor="text1"/>
        </w:rPr>
      </w:pPr>
      <w:r w:rsidRPr="00DD750F">
        <w:rPr>
          <w:rFonts w:ascii="Calibri" w:hAnsi="Calibri"/>
          <w:color w:val="000000" w:themeColor="text1"/>
        </w:rPr>
        <w:t xml:space="preserve">Alvin Ailey, </w:t>
      </w:r>
      <w:r w:rsidRPr="00DD750F">
        <w:rPr>
          <w:rFonts w:ascii="Calibri" w:hAnsi="Calibri"/>
          <w:i/>
          <w:iCs/>
          <w:color w:val="000000" w:themeColor="text1"/>
        </w:rPr>
        <w:t>Revelations</w:t>
      </w:r>
      <w:r w:rsidRPr="00DD750F">
        <w:rPr>
          <w:rFonts w:ascii="Calibri" w:hAnsi="Calibri"/>
          <w:color w:val="000000" w:themeColor="text1"/>
        </w:rPr>
        <w:t xml:space="preserve"> (1960) </w:t>
      </w:r>
    </w:p>
    <w:p w14:paraId="7A52FEFA" w14:textId="7F9D652E" w:rsidR="004B75FD" w:rsidRPr="00DD750F" w:rsidRDefault="008C38D4" w:rsidP="00887448">
      <w:pPr>
        <w:pStyle w:val="ListParagraph"/>
        <w:rPr>
          <w:rFonts w:ascii="Calibri" w:hAnsi="Calibri"/>
          <w:color w:val="000000" w:themeColor="text1"/>
        </w:rPr>
      </w:pPr>
      <w:hyperlink r:id="rId20" w:history="1">
        <w:r w:rsidR="004B3F91" w:rsidRPr="00DD750F">
          <w:rPr>
            <w:rStyle w:val="Hyperlink"/>
            <w:rFonts w:ascii="Calibri" w:hAnsi="Calibri"/>
            <w:color w:val="000000" w:themeColor="text1"/>
          </w:rPr>
          <w:t>https://osu.kanopy.com/video/alvin-ailey-evening-alvin-ailey-american-dan</w:t>
        </w:r>
      </w:hyperlink>
    </w:p>
    <w:p w14:paraId="2ACED771" w14:textId="77777777" w:rsidR="00887448" w:rsidRPr="00DD750F" w:rsidRDefault="00990AAF" w:rsidP="004B3F91">
      <w:pPr>
        <w:pStyle w:val="ListParagraph"/>
        <w:numPr>
          <w:ilvl w:val="0"/>
          <w:numId w:val="10"/>
        </w:numPr>
        <w:rPr>
          <w:rFonts w:ascii="Calibri" w:hAnsi="Calibri"/>
          <w:color w:val="000000" w:themeColor="text1"/>
        </w:rPr>
      </w:pPr>
      <w:r w:rsidRPr="00DD750F">
        <w:rPr>
          <w:rFonts w:ascii="Calibri" w:hAnsi="Calibri"/>
          <w:color w:val="000000" w:themeColor="text1"/>
        </w:rPr>
        <w:t xml:space="preserve">Bebe Miller, </w:t>
      </w:r>
      <w:r w:rsidRPr="00DD750F">
        <w:rPr>
          <w:rFonts w:ascii="Calibri" w:hAnsi="Calibri"/>
          <w:i/>
          <w:iCs/>
          <w:color w:val="000000" w:themeColor="text1"/>
        </w:rPr>
        <w:t>In a Rhythm</w:t>
      </w:r>
      <w:r w:rsidRPr="00DD750F">
        <w:rPr>
          <w:rFonts w:ascii="Calibri" w:hAnsi="Calibri"/>
          <w:color w:val="000000" w:themeColor="text1"/>
        </w:rPr>
        <w:t xml:space="preserve"> (2018) </w:t>
      </w:r>
    </w:p>
    <w:p w14:paraId="154736BC" w14:textId="28283D92" w:rsidR="00990AAF" w:rsidRPr="00DD750F" w:rsidRDefault="008C38D4" w:rsidP="00887448">
      <w:pPr>
        <w:pStyle w:val="ListParagraph"/>
        <w:rPr>
          <w:rFonts w:ascii="Calibri" w:hAnsi="Calibri"/>
          <w:color w:val="000000" w:themeColor="text1"/>
        </w:rPr>
      </w:pPr>
      <w:hyperlink r:id="rId21" w:history="1">
        <w:r w:rsidR="004B3F91" w:rsidRPr="00DD750F">
          <w:rPr>
            <w:rStyle w:val="Hyperlink"/>
            <w:rFonts w:ascii="Calibri" w:hAnsi="Calibri"/>
            <w:color w:val="000000" w:themeColor="text1"/>
          </w:rPr>
          <w:t>https://www-ontheboards-tv.proxy.lib.ohio-state.edu/performances/in-a-rhythm</w:t>
        </w:r>
      </w:hyperlink>
    </w:p>
    <w:p w14:paraId="627E388B" w14:textId="52026E86" w:rsidR="004B3F91"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In class: </w:t>
      </w:r>
    </w:p>
    <w:p w14:paraId="2FE0E936" w14:textId="331C5F3B" w:rsidR="00C37932" w:rsidRPr="00DD750F" w:rsidRDefault="00C37932" w:rsidP="004B3F91">
      <w:pPr>
        <w:pStyle w:val="ListParagraph"/>
        <w:numPr>
          <w:ilvl w:val="0"/>
          <w:numId w:val="11"/>
        </w:numPr>
        <w:rPr>
          <w:rFonts w:ascii="Calibri" w:hAnsi="Calibri"/>
          <w:color w:val="000000" w:themeColor="text1"/>
        </w:rPr>
      </w:pPr>
      <w:r w:rsidRPr="00DD750F">
        <w:rPr>
          <w:rFonts w:ascii="Calibri" w:hAnsi="Calibri"/>
          <w:color w:val="000000" w:themeColor="text1"/>
        </w:rPr>
        <w:t>Movement description exercises</w:t>
      </w:r>
    </w:p>
    <w:p w14:paraId="6FE991C3" w14:textId="77777777" w:rsidR="004B3F91" w:rsidRPr="00DD750F" w:rsidRDefault="004B3F91" w:rsidP="004B3F91">
      <w:pPr>
        <w:rPr>
          <w:rFonts w:ascii="Calibri" w:hAnsi="Calibri" w:cstheme="minorHAnsi"/>
          <w:color w:val="000000" w:themeColor="text1"/>
        </w:rPr>
      </w:pPr>
      <w:r w:rsidRPr="00DD750F">
        <w:rPr>
          <w:rFonts w:ascii="Calibri" w:hAnsi="Calibri" w:cstheme="minorHAnsi"/>
          <w:color w:val="000000" w:themeColor="text1"/>
        </w:rPr>
        <w:t xml:space="preserve">Work ahead: </w:t>
      </w:r>
    </w:p>
    <w:p w14:paraId="6E89DEEC" w14:textId="6C4B8DEB" w:rsidR="004B3F91" w:rsidRPr="00DD750F" w:rsidRDefault="004B3F91" w:rsidP="004B3F91">
      <w:pPr>
        <w:pStyle w:val="ListParagraph"/>
        <w:numPr>
          <w:ilvl w:val="0"/>
          <w:numId w:val="8"/>
        </w:numPr>
        <w:rPr>
          <w:rFonts w:ascii="Calibri" w:hAnsi="Calibri"/>
          <w:color w:val="000000" w:themeColor="text1"/>
        </w:rPr>
      </w:pPr>
      <w:r w:rsidRPr="00DD750F">
        <w:rPr>
          <w:rFonts w:ascii="Calibri" w:hAnsi="Calibri" w:cstheme="minorHAnsi"/>
          <w:color w:val="000000" w:themeColor="text1"/>
        </w:rPr>
        <w:t>Continue gathering sources for your project</w:t>
      </w:r>
    </w:p>
    <w:p w14:paraId="1865F491" w14:textId="66219B58" w:rsidR="004B3F91" w:rsidRPr="00DD750F" w:rsidRDefault="004B3F91" w:rsidP="000902C5">
      <w:pPr>
        <w:pStyle w:val="ListParagraph"/>
        <w:numPr>
          <w:ilvl w:val="1"/>
          <w:numId w:val="8"/>
        </w:numPr>
        <w:rPr>
          <w:rFonts w:ascii="Calibri" w:hAnsi="Calibri"/>
          <w:color w:val="000000" w:themeColor="text1"/>
        </w:rPr>
      </w:pPr>
      <w:r w:rsidRPr="00DD750F">
        <w:rPr>
          <w:rFonts w:ascii="Calibri" w:hAnsi="Calibri"/>
          <w:color w:val="000000" w:themeColor="text1"/>
        </w:rPr>
        <w:t>Read</w:t>
      </w:r>
      <w:r w:rsidR="003024DD" w:rsidRPr="00DD750F">
        <w:rPr>
          <w:rFonts w:ascii="Calibri" w:hAnsi="Calibri"/>
          <w:color w:val="000000" w:themeColor="text1"/>
        </w:rPr>
        <w:t>/watch</w:t>
      </w:r>
      <w:r w:rsidRPr="00DD750F">
        <w:rPr>
          <w:rFonts w:ascii="Calibri" w:hAnsi="Calibri"/>
          <w:color w:val="000000" w:themeColor="text1"/>
        </w:rPr>
        <w:t xml:space="preserve"> 2-</w:t>
      </w:r>
      <w:r w:rsidR="00BA0593" w:rsidRPr="00DD750F">
        <w:rPr>
          <w:rFonts w:ascii="Calibri" w:hAnsi="Calibri"/>
          <w:color w:val="000000" w:themeColor="text1"/>
        </w:rPr>
        <w:t>4</w:t>
      </w:r>
      <w:r w:rsidRPr="00DD750F">
        <w:rPr>
          <w:rFonts w:ascii="Calibri" w:hAnsi="Calibri"/>
          <w:color w:val="000000" w:themeColor="text1"/>
        </w:rPr>
        <w:t xml:space="preserve"> </w:t>
      </w:r>
    </w:p>
    <w:p w14:paraId="52F328E7" w14:textId="6241FBCE" w:rsidR="004B3F91" w:rsidRPr="00DD750F" w:rsidRDefault="004B3F91" w:rsidP="00D911F0">
      <w:pPr>
        <w:pStyle w:val="ListParagraph"/>
        <w:numPr>
          <w:ilvl w:val="0"/>
          <w:numId w:val="8"/>
        </w:numPr>
        <w:rPr>
          <w:rFonts w:ascii="Calibri" w:hAnsi="Calibri"/>
          <w:color w:val="000000" w:themeColor="text1"/>
        </w:rPr>
      </w:pPr>
      <w:r w:rsidRPr="00DD750F">
        <w:rPr>
          <w:rFonts w:ascii="Calibri" w:hAnsi="Calibri"/>
          <w:color w:val="000000" w:themeColor="text1"/>
        </w:rPr>
        <w:t>Clarify the topic and scope of your research</w:t>
      </w:r>
    </w:p>
    <w:p w14:paraId="625F87EB" w14:textId="6093EA31" w:rsidR="00C37932" w:rsidRPr="00DD750F" w:rsidRDefault="00C37932" w:rsidP="00C37932">
      <w:pPr>
        <w:rPr>
          <w:rFonts w:ascii="Calibri" w:hAnsi="Calibri" w:cstheme="minorHAnsi"/>
          <w:color w:val="000000" w:themeColor="text1"/>
        </w:rPr>
      </w:pPr>
    </w:p>
    <w:p w14:paraId="05EE3145" w14:textId="77777777" w:rsidR="00C37932" w:rsidRPr="00DD750F" w:rsidRDefault="00C37932" w:rsidP="00C37932">
      <w:pPr>
        <w:rPr>
          <w:rFonts w:ascii="Calibri" w:hAnsi="Calibri" w:cstheme="minorHAnsi"/>
          <w:color w:val="000000" w:themeColor="text1"/>
        </w:rPr>
      </w:pPr>
    </w:p>
    <w:p w14:paraId="1DE4D0F3" w14:textId="05707944" w:rsidR="00C37932" w:rsidRPr="00DD750F" w:rsidRDefault="00C37932" w:rsidP="00C37932">
      <w:pPr>
        <w:rPr>
          <w:rFonts w:ascii="Calibri" w:hAnsi="Calibri"/>
          <w:b/>
          <w:bCs/>
          <w:color w:val="000000" w:themeColor="text1"/>
        </w:rPr>
      </w:pPr>
      <w:r w:rsidRPr="00DD750F">
        <w:rPr>
          <w:rFonts w:ascii="Calibri" w:hAnsi="Calibri" w:cstheme="minorBidi"/>
          <w:b/>
          <w:bCs/>
          <w:color w:val="000000" w:themeColor="text1"/>
        </w:rPr>
        <w:t xml:space="preserve">Week </w:t>
      </w:r>
      <w:r w:rsidR="00FA75CB" w:rsidRPr="00DD750F">
        <w:rPr>
          <w:rFonts w:ascii="Calibri" w:hAnsi="Calibri" w:cstheme="minorBidi"/>
          <w:b/>
          <w:bCs/>
          <w:color w:val="000000" w:themeColor="text1"/>
        </w:rPr>
        <w:t>5</w:t>
      </w:r>
      <w:r w:rsidRPr="00DD750F">
        <w:rPr>
          <w:rFonts w:ascii="Calibri" w:hAnsi="Calibri" w:cstheme="minorBidi"/>
          <w:b/>
          <w:bCs/>
          <w:color w:val="000000" w:themeColor="text1"/>
        </w:rPr>
        <w:t xml:space="preserve"> Researching and Writing About Dance</w:t>
      </w:r>
    </w:p>
    <w:p w14:paraId="6E30CC8C" w14:textId="0AE302BB" w:rsidR="00C37932"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Sept. </w:t>
      </w:r>
      <w:r w:rsidR="00F6214B" w:rsidRPr="00DD750F">
        <w:rPr>
          <w:rFonts w:ascii="Calibri" w:hAnsi="Calibri" w:cstheme="minorBidi"/>
          <w:color w:val="000000" w:themeColor="text1"/>
        </w:rPr>
        <w:t>20</w:t>
      </w:r>
    </w:p>
    <w:p w14:paraId="36D0B6F4" w14:textId="77777777" w:rsidR="00313483" w:rsidRPr="00DD750F" w:rsidRDefault="00313483" w:rsidP="00313483">
      <w:pPr>
        <w:rPr>
          <w:rFonts w:ascii="Calibri" w:hAnsi="Calibri"/>
          <w:color w:val="000000" w:themeColor="text1"/>
        </w:rPr>
      </w:pPr>
      <w:r w:rsidRPr="00DD750F">
        <w:rPr>
          <w:rFonts w:ascii="Calibri" w:hAnsi="Calibri"/>
          <w:color w:val="000000" w:themeColor="text1"/>
        </w:rPr>
        <w:t xml:space="preserve">Due: </w:t>
      </w:r>
    </w:p>
    <w:p w14:paraId="612401A1" w14:textId="5DD32BEF" w:rsidR="00C37932" w:rsidRPr="00DD750F" w:rsidRDefault="00C37932" w:rsidP="004B3F91">
      <w:pPr>
        <w:pStyle w:val="ListParagraph"/>
        <w:numPr>
          <w:ilvl w:val="0"/>
          <w:numId w:val="12"/>
        </w:numPr>
        <w:rPr>
          <w:rFonts w:ascii="Calibri" w:hAnsi="Calibri"/>
          <w:color w:val="000000" w:themeColor="text1"/>
        </w:rPr>
      </w:pPr>
      <w:r w:rsidRPr="00DD750F">
        <w:rPr>
          <w:rFonts w:ascii="Calibri" w:hAnsi="Calibri"/>
          <w:color w:val="000000" w:themeColor="text1"/>
        </w:rPr>
        <w:t xml:space="preserve">Hannah Kosstrin, “Kinesthetic Seeing: A Model for Practice-in-Research” </w:t>
      </w:r>
      <w:r w:rsidR="009F79CB">
        <w:rPr>
          <w:rFonts w:ascii="Calibri" w:hAnsi="Calibri"/>
          <w:color w:val="000000" w:themeColor="text1"/>
        </w:rPr>
        <w:t>(</w:t>
      </w:r>
      <w:r w:rsidR="009F79CB" w:rsidRPr="00F712CB">
        <w:rPr>
          <w:rFonts w:asciiTheme="minorHAnsi" w:hAnsiTheme="minorHAnsi" w:cstheme="minorHAnsi"/>
        </w:rPr>
        <w:t>19–35</w:t>
      </w:r>
      <w:r w:rsidR="009F79CB">
        <w:rPr>
          <w:rFonts w:asciiTheme="minorHAnsi" w:hAnsiTheme="minorHAnsi" w:cstheme="minorHAnsi"/>
        </w:rPr>
        <w:t>)</w:t>
      </w:r>
    </w:p>
    <w:p w14:paraId="3D5F778C" w14:textId="24DC17E5" w:rsidR="00C37932" w:rsidRPr="00DD750F" w:rsidRDefault="00C37932" w:rsidP="00743C48">
      <w:pPr>
        <w:pStyle w:val="ListParagraph"/>
        <w:numPr>
          <w:ilvl w:val="0"/>
          <w:numId w:val="12"/>
        </w:numPr>
        <w:rPr>
          <w:rFonts w:ascii="Calibri" w:hAnsi="Calibri"/>
          <w:color w:val="000000" w:themeColor="text1"/>
        </w:rPr>
      </w:pPr>
      <w:r w:rsidRPr="00DD750F">
        <w:rPr>
          <w:rFonts w:ascii="Calibri" w:hAnsi="Calibri"/>
          <w:color w:val="000000" w:themeColor="text1"/>
        </w:rPr>
        <w:t>Harmony Bench,</w:t>
      </w:r>
      <w:r w:rsidR="00743C48" w:rsidRPr="00DD750F">
        <w:rPr>
          <w:rFonts w:ascii="Calibri" w:hAnsi="Calibri"/>
          <w:color w:val="000000" w:themeColor="text1"/>
        </w:rPr>
        <w:t xml:space="preserve"> </w:t>
      </w:r>
      <w:proofErr w:type="spellStart"/>
      <w:r w:rsidR="00743C48" w:rsidRPr="00DD750F">
        <w:rPr>
          <w:rFonts w:ascii="Calibri" w:hAnsi="Calibri"/>
          <w:color w:val="000000" w:themeColor="text1"/>
        </w:rPr>
        <w:t>Baylie</w:t>
      </w:r>
      <w:proofErr w:type="spellEnd"/>
      <w:r w:rsidR="00743C48" w:rsidRPr="00DD750F">
        <w:rPr>
          <w:rFonts w:ascii="Calibri" w:hAnsi="Calibri"/>
          <w:color w:val="000000" w:themeColor="text1"/>
        </w:rPr>
        <w:t xml:space="preserve"> </w:t>
      </w:r>
      <w:proofErr w:type="spellStart"/>
      <w:r w:rsidR="00743C48" w:rsidRPr="00DD750F">
        <w:rPr>
          <w:rFonts w:ascii="Calibri" w:hAnsi="Calibri"/>
          <w:color w:val="000000" w:themeColor="text1"/>
        </w:rPr>
        <w:t>MacRae</w:t>
      </w:r>
      <w:proofErr w:type="spellEnd"/>
      <w:r w:rsidR="00743C48" w:rsidRPr="00DD750F">
        <w:rPr>
          <w:rFonts w:ascii="Calibri" w:hAnsi="Calibri"/>
          <w:color w:val="000000" w:themeColor="text1"/>
        </w:rPr>
        <w:t xml:space="preserve">, and Kat </w:t>
      </w:r>
      <w:proofErr w:type="spellStart"/>
      <w:r w:rsidR="00743C48" w:rsidRPr="00DD750F">
        <w:rPr>
          <w:rFonts w:ascii="Calibri" w:hAnsi="Calibri"/>
          <w:color w:val="000000" w:themeColor="text1"/>
        </w:rPr>
        <w:t>Sprudzs</w:t>
      </w:r>
      <w:proofErr w:type="spellEnd"/>
      <w:r w:rsidR="00743C48" w:rsidRPr="00DD750F">
        <w:rPr>
          <w:rFonts w:ascii="Calibri" w:hAnsi="Calibri"/>
          <w:color w:val="000000" w:themeColor="text1"/>
        </w:rPr>
        <w:t>,</w:t>
      </w:r>
      <w:r w:rsidRPr="00DD750F">
        <w:rPr>
          <w:rFonts w:ascii="Calibri" w:hAnsi="Calibri"/>
          <w:color w:val="000000" w:themeColor="text1"/>
        </w:rPr>
        <w:t xml:space="preserve"> “</w:t>
      </w:r>
      <w:r w:rsidRPr="00DD750F">
        <w:rPr>
          <w:rFonts w:ascii="Calibri" w:hAnsi="Calibri"/>
          <w:bCs/>
          <w:color w:val="000000" w:themeColor="text1"/>
        </w:rPr>
        <w:t xml:space="preserve">Analyzing </w:t>
      </w:r>
      <w:r w:rsidRPr="00DD750F">
        <w:rPr>
          <w:rFonts w:ascii="Calibri" w:hAnsi="Calibri"/>
          <w:bCs/>
          <w:i/>
          <w:iCs/>
          <w:color w:val="000000" w:themeColor="text1"/>
        </w:rPr>
        <w:t>Afrique</w:t>
      </w:r>
      <w:r w:rsidRPr="00DD750F">
        <w:rPr>
          <w:rFonts w:ascii="Calibri" w:hAnsi="Calibri"/>
          <w:bCs/>
          <w:color w:val="000000" w:themeColor="text1"/>
        </w:rPr>
        <w:t xml:space="preserve">: One Dance and Three Methods” </w:t>
      </w:r>
      <w:r w:rsidR="00260DBC">
        <w:rPr>
          <w:rFonts w:ascii="Calibri" w:hAnsi="Calibri"/>
          <w:bCs/>
          <w:color w:val="000000" w:themeColor="text1"/>
        </w:rPr>
        <w:t>(</w:t>
      </w:r>
      <w:r w:rsidR="00260DBC" w:rsidRPr="00F712CB">
        <w:rPr>
          <w:rFonts w:asciiTheme="minorHAnsi" w:hAnsiTheme="minorHAnsi" w:cstheme="minorHAnsi"/>
        </w:rPr>
        <w:t>43–56</w:t>
      </w:r>
      <w:r w:rsidR="00260DBC">
        <w:rPr>
          <w:rFonts w:asciiTheme="minorHAnsi" w:hAnsiTheme="minorHAnsi" w:cstheme="minorHAnsi"/>
        </w:rPr>
        <w:t>)</w:t>
      </w:r>
    </w:p>
    <w:p w14:paraId="60E8A89B" w14:textId="77777777" w:rsidR="0019287F" w:rsidRPr="00DD750F" w:rsidRDefault="0004228F" w:rsidP="004B3F91">
      <w:pPr>
        <w:pStyle w:val="ListParagraph"/>
        <w:numPr>
          <w:ilvl w:val="0"/>
          <w:numId w:val="13"/>
        </w:numPr>
        <w:rPr>
          <w:rFonts w:ascii="Calibri" w:hAnsi="Calibri"/>
          <w:color w:val="000000" w:themeColor="text1"/>
        </w:rPr>
      </w:pPr>
      <w:r w:rsidRPr="00DD750F">
        <w:rPr>
          <w:rFonts w:ascii="Calibri" w:hAnsi="Calibri"/>
          <w:i/>
          <w:iCs/>
          <w:color w:val="000000" w:themeColor="text1"/>
        </w:rPr>
        <w:t>Deca Dance</w:t>
      </w:r>
      <w:r w:rsidRPr="00DD750F">
        <w:rPr>
          <w:rFonts w:ascii="Calibri" w:hAnsi="Calibri"/>
          <w:color w:val="000000" w:themeColor="text1"/>
        </w:rPr>
        <w:t xml:space="preserve"> by </w:t>
      </w:r>
      <w:proofErr w:type="spellStart"/>
      <w:r w:rsidRPr="00DD750F">
        <w:rPr>
          <w:rFonts w:ascii="Calibri" w:hAnsi="Calibri"/>
          <w:color w:val="000000" w:themeColor="text1"/>
        </w:rPr>
        <w:t>Ohad</w:t>
      </w:r>
      <w:proofErr w:type="spellEnd"/>
      <w:r w:rsidRPr="00DD750F">
        <w:rPr>
          <w:rFonts w:ascii="Calibri" w:hAnsi="Calibri"/>
          <w:color w:val="000000" w:themeColor="text1"/>
        </w:rPr>
        <w:t xml:space="preserve"> </w:t>
      </w:r>
      <w:proofErr w:type="spellStart"/>
      <w:r w:rsidRPr="00DD750F">
        <w:rPr>
          <w:rFonts w:ascii="Calibri" w:hAnsi="Calibri"/>
          <w:color w:val="000000" w:themeColor="text1"/>
        </w:rPr>
        <w:t>Naharin</w:t>
      </w:r>
      <w:proofErr w:type="spellEnd"/>
      <w:r w:rsidRPr="00DD750F">
        <w:rPr>
          <w:rFonts w:ascii="Calibri" w:hAnsi="Calibri"/>
          <w:color w:val="000000" w:themeColor="text1"/>
        </w:rPr>
        <w:t xml:space="preserve"> </w:t>
      </w:r>
    </w:p>
    <w:p w14:paraId="17A73659" w14:textId="654B0297" w:rsidR="0004228F" w:rsidRPr="00DD750F" w:rsidRDefault="008C38D4" w:rsidP="0019287F">
      <w:pPr>
        <w:pStyle w:val="ListParagraph"/>
        <w:rPr>
          <w:rFonts w:ascii="Calibri" w:hAnsi="Calibri"/>
          <w:color w:val="000000" w:themeColor="text1"/>
        </w:rPr>
      </w:pPr>
      <w:hyperlink r:id="rId22" w:history="1">
        <w:r w:rsidR="0004228F" w:rsidRPr="00DD750F">
          <w:rPr>
            <w:rStyle w:val="Hyperlink"/>
            <w:rFonts w:ascii="Calibri" w:hAnsi="Calibri"/>
            <w:color w:val="000000" w:themeColor="text1"/>
          </w:rPr>
          <w:t>https://www.youtube.com/watch?v=D2jmN-A0D4c</w:t>
        </w:r>
      </w:hyperlink>
      <w:r w:rsidR="0004228F" w:rsidRPr="00DD750F">
        <w:rPr>
          <w:rFonts w:ascii="Calibri" w:hAnsi="Calibri"/>
          <w:color w:val="000000" w:themeColor="text1"/>
        </w:rPr>
        <w:t xml:space="preserve"> </w:t>
      </w:r>
      <w:r w:rsidR="0019287F" w:rsidRPr="00DD750F">
        <w:rPr>
          <w:rFonts w:ascii="Calibri" w:hAnsi="Calibri"/>
          <w:color w:val="000000" w:themeColor="text1"/>
        </w:rPr>
        <w:t xml:space="preserve">(pay special attention to </w:t>
      </w:r>
      <w:r w:rsidR="0004228F" w:rsidRPr="00DD750F">
        <w:rPr>
          <w:rFonts w:ascii="Calibri" w:hAnsi="Calibri"/>
          <w:color w:val="000000" w:themeColor="text1"/>
        </w:rPr>
        <w:t>1:00:30–</w:t>
      </w:r>
      <w:r w:rsidR="00BD5D74" w:rsidRPr="00DD750F">
        <w:rPr>
          <w:rFonts w:ascii="Calibri" w:hAnsi="Calibri"/>
          <w:color w:val="000000" w:themeColor="text1"/>
        </w:rPr>
        <w:t>1:04:30</w:t>
      </w:r>
      <w:r w:rsidR="0019287F" w:rsidRPr="00DD750F">
        <w:rPr>
          <w:rFonts w:ascii="Calibri" w:hAnsi="Calibri"/>
          <w:color w:val="000000" w:themeColor="text1"/>
        </w:rPr>
        <w:t>)</w:t>
      </w:r>
    </w:p>
    <w:p w14:paraId="127A0B95" w14:textId="77777777" w:rsidR="00C37932" w:rsidRPr="00DD750F" w:rsidRDefault="00C37932" w:rsidP="00C37932">
      <w:pPr>
        <w:rPr>
          <w:rFonts w:ascii="Calibri" w:hAnsi="Calibri" w:cstheme="minorBidi"/>
          <w:color w:val="000000" w:themeColor="text1"/>
        </w:rPr>
      </w:pPr>
    </w:p>
    <w:p w14:paraId="6F1AFECF" w14:textId="32DDBFA7" w:rsidR="00C37932"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Sept. </w:t>
      </w:r>
      <w:r w:rsidR="00F6214B" w:rsidRPr="00DD750F">
        <w:rPr>
          <w:rFonts w:ascii="Calibri" w:hAnsi="Calibri" w:cstheme="minorBidi"/>
          <w:color w:val="000000" w:themeColor="text1"/>
        </w:rPr>
        <w:t>22</w:t>
      </w:r>
    </w:p>
    <w:p w14:paraId="0C5C28CE" w14:textId="77777777" w:rsidR="004B3F91"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Due: </w:t>
      </w:r>
    </w:p>
    <w:p w14:paraId="41C16ACC" w14:textId="67448D8C" w:rsidR="004B3F91" w:rsidRPr="00DD750F" w:rsidRDefault="00C37932" w:rsidP="003024DD">
      <w:pPr>
        <w:pStyle w:val="ListParagraph"/>
        <w:numPr>
          <w:ilvl w:val="0"/>
          <w:numId w:val="13"/>
        </w:numPr>
        <w:rPr>
          <w:rFonts w:ascii="Calibri" w:hAnsi="Calibri"/>
          <w:color w:val="000000" w:themeColor="text1"/>
        </w:rPr>
      </w:pPr>
      <w:r w:rsidRPr="00DD750F">
        <w:rPr>
          <w:rFonts w:ascii="Calibri" w:hAnsi="Calibri"/>
          <w:color w:val="000000" w:themeColor="text1"/>
        </w:rPr>
        <w:t xml:space="preserve">1 </w:t>
      </w:r>
      <w:proofErr w:type="spellStart"/>
      <w:r w:rsidRPr="00DD750F">
        <w:rPr>
          <w:rFonts w:ascii="Calibri" w:hAnsi="Calibri"/>
          <w:color w:val="000000" w:themeColor="text1"/>
        </w:rPr>
        <w:t>pg</w:t>
      </w:r>
      <w:proofErr w:type="spellEnd"/>
      <w:r w:rsidRPr="00DD750F">
        <w:rPr>
          <w:rFonts w:ascii="Calibri" w:hAnsi="Calibri"/>
          <w:color w:val="000000" w:themeColor="text1"/>
        </w:rPr>
        <w:t xml:space="preserve"> (single-spaced) research proposal</w:t>
      </w:r>
      <w:r w:rsidR="003024DD" w:rsidRPr="00DD750F">
        <w:rPr>
          <w:rFonts w:ascii="Calibri" w:hAnsi="Calibri"/>
          <w:color w:val="000000" w:themeColor="text1"/>
        </w:rPr>
        <w:t xml:space="preserve"> with </w:t>
      </w:r>
      <w:r w:rsidRPr="00DD750F">
        <w:rPr>
          <w:rFonts w:ascii="Calibri" w:hAnsi="Calibri"/>
          <w:color w:val="000000" w:themeColor="text1"/>
        </w:rPr>
        <w:t>10-source bibliography</w:t>
      </w:r>
    </w:p>
    <w:p w14:paraId="79AE476D" w14:textId="733864D3" w:rsidR="00C37932" w:rsidRPr="00DD750F" w:rsidRDefault="00C37932" w:rsidP="004B3F91">
      <w:pPr>
        <w:pStyle w:val="ListParagraph"/>
        <w:numPr>
          <w:ilvl w:val="0"/>
          <w:numId w:val="13"/>
        </w:numPr>
        <w:rPr>
          <w:rFonts w:ascii="Calibri" w:hAnsi="Calibri"/>
          <w:color w:val="000000" w:themeColor="text1"/>
        </w:rPr>
      </w:pPr>
      <w:r w:rsidRPr="00DD750F">
        <w:rPr>
          <w:rFonts w:ascii="Calibri" w:hAnsi="Calibri"/>
          <w:color w:val="000000" w:themeColor="text1"/>
        </w:rPr>
        <w:t>MFA students must meet with their advisors to discuss the bibliography contents prior to submission</w:t>
      </w:r>
      <w:r w:rsidR="00010823" w:rsidRPr="00DD750F">
        <w:rPr>
          <w:rFonts w:ascii="Calibri" w:hAnsi="Calibri"/>
          <w:color w:val="000000" w:themeColor="text1"/>
        </w:rPr>
        <w:t xml:space="preserve"> (the assignment will not be accepted without an email from the advisor indicating you have met to discuss)</w:t>
      </w:r>
    </w:p>
    <w:p w14:paraId="08D25159" w14:textId="77777777" w:rsidR="004B3F91"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In class: </w:t>
      </w:r>
    </w:p>
    <w:p w14:paraId="2DF72718" w14:textId="73A3D4BB" w:rsidR="00C37932" w:rsidRPr="00DD750F" w:rsidRDefault="00E170C0" w:rsidP="004B3F91">
      <w:pPr>
        <w:pStyle w:val="ListParagraph"/>
        <w:numPr>
          <w:ilvl w:val="0"/>
          <w:numId w:val="13"/>
        </w:numPr>
        <w:rPr>
          <w:rFonts w:ascii="Calibri" w:hAnsi="Calibri" w:cstheme="minorHAnsi"/>
          <w:color w:val="000000" w:themeColor="text1"/>
        </w:rPr>
      </w:pPr>
      <w:r w:rsidRPr="00DD750F">
        <w:rPr>
          <w:rFonts w:ascii="Calibri" w:hAnsi="Calibri" w:cstheme="minorHAnsi"/>
          <w:color w:val="000000" w:themeColor="text1"/>
        </w:rPr>
        <w:t>Informal s</w:t>
      </w:r>
      <w:r w:rsidR="00C37932" w:rsidRPr="00DD750F">
        <w:rPr>
          <w:rFonts w:ascii="Calibri" w:hAnsi="Calibri" w:cstheme="minorHAnsi"/>
          <w:color w:val="000000" w:themeColor="text1"/>
        </w:rPr>
        <w:t xml:space="preserve">haring </w:t>
      </w:r>
      <w:r w:rsidRPr="00DD750F">
        <w:rPr>
          <w:rFonts w:ascii="Calibri" w:hAnsi="Calibri" w:cstheme="minorHAnsi"/>
          <w:color w:val="000000" w:themeColor="text1"/>
        </w:rPr>
        <w:t xml:space="preserve">and discussion </w:t>
      </w:r>
      <w:r w:rsidR="00C37932" w:rsidRPr="00DD750F">
        <w:rPr>
          <w:rFonts w:ascii="Calibri" w:hAnsi="Calibri" w:cstheme="minorHAnsi"/>
          <w:color w:val="000000" w:themeColor="text1"/>
        </w:rPr>
        <w:t>of movement description and research proposal</w:t>
      </w:r>
    </w:p>
    <w:p w14:paraId="09254585" w14:textId="7D9CE4AB" w:rsidR="00C37932" w:rsidRPr="00DD750F" w:rsidRDefault="00C37932" w:rsidP="00C37932">
      <w:pPr>
        <w:rPr>
          <w:rFonts w:ascii="Calibri" w:hAnsi="Calibri" w:cstheme="minorHAnsi"/>
          <w:color w:val="000000" w:themeColor="text1"/>
        </w:rPr>
      </w:pPr>
    </w:p>
    <w:p w14:paraId="06FD6258" w14:textId="77777777" w:rsidR="00256C35" w:rsidRPr="00DD750F" w:rsidRDefault="00256C35" w:rsidP="00C37932">
      <w:pPr>
        <w:rPr>
          <w:rFonts w:ascii="Calibri" w:hAnsi="Calibri" w:cstheme="minorHAnsi"/>
          <w:color w:val="000000" w:themeColor="text1"/>
        </w:rPr>
      </w:pPr>
    </w:p>
    <w:p w14:paraId="75E8C2AD" w14:textId="6D6D908E" w:rsidR="00C37932" w:rsidRPr="00DD750F" w:rsidRDefault="00C37932" w:rsidP="00C37932">
      <w:pPr>
        <w:rPr>
          <w:rFonts w:ascii="Calibri" w:hAnsi="Calibri"/>
          <w:b/>
          <w:bCs/>
          <w:color w:val="000000" w:themeColor="text1"/>
        </w:rPr>
      </w:pPr>
      <w:r w:rsidRPr="00DD750F">
        <w:rPr>
          <w:rFonts w:ascii="Calibri" w:hAnsi="Calibri" w:cstheme="minorBidi"/>
          <w:b/>
          <w:bCs/>
          <w:color w:val="000000" w:themeColor="text1"/>
        </w:rPr>
        <w:t xml:space="preserve">Week </w:t>
      </w:r>
      <w:r w:rsidR="00FA75CB" w:rsidRPr="00DD750F">
        <w:rPr>
          <w:rFonts w:ascii="Calibri" w:hAnsi="Calibri" w:cstheme="minorBidi"/>
          <w:b/>
          <w:bCs/>
          <w:color w:val="000000" w:themeColor="text1"/>
        </w:rPr>
        <w:t>6</w:t>
      </w:r>
      <w:r w:rsidRPr="00DD750F">
        <w:rPr>
          <w:rFonts w:ascii="Calibri" w:hAnsi="Calibri" w:cstheme="minorBidi"/>
          <w:b/>
          <w:bCs/>
          <w:color w:val="000000" w:themeColor="text1"/>
        </w:rPr>
        <w:t xml:space="preserve"> Embodied Histories</w:t>
      </w:r>
    </w:p>
    <w:p w14:paraId="7D814BFF" w14:textId="0A154C9E" w:rsidR="00C37932"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Sept. </w:t>
      </w:r>
      <w:r w:rsidR="00F6214B" w:rsidRPr="00DD750F">
        <w:rPr>
          <w:rFonts w:ascii="Calibri" w:hAnsi="Calibri" w:cstheme="minorBidi"/>
          <w:color w:val="000000" w:themeColor="text1"/>
        </w:rPr>
        <w:t>27</w:t>
      </w:r>
    </w:p>
    <w:p w14:paraId="2255DCF2" w14:textId="77777777" w:rsidR="00313483" w:rsidRPr="00DD750F" w:rsidRDefault="00313483" w:rsidP="00313483">
      <w:pPr>
        <w:rPr>
          <w:rFonts w:ascii="Calibri" w:hAnsi="Calibri"/>
          <w:color w:val="000000" w:themeColor="text1"/>
        </w:rPr>
      </w:pPr>
      <w:r w:rsidRPr="00DD750F">
        <w:rPr>
          <w:rFonts w:ascii="Calibri" w:hAnsi="Calibri"/>
          <w:color w:val="000000" w:themeColor="text1"/>
        </w:rPr>
        <w:t xml:space="preserve">Due: </w:t>
      </w:r>
    </w:p>
    <w:p w14:paraId="644D7E3B" w14:textId="544CD900" w:rsidR="00C37932" w:rsidRPr="00DD750F" w:rsidRDefault="00C37932" w:rsidP="004B3F91">
      <w:pPr>
        <w:pStyle w:val="ListParagraph"/>
        <w:numPr>
          <w:ilvl w:val="0"/>
          <w:numId w:val="13"/>
        </w:numPr>
        <w:rPr>
          <w:rFonts w:ascii="Calibri" w:hAnsi="Calibri"/>
          <w:color w:val="000000" w:themeColor="text1"/>
        </w:rPr>
      </w:pPr>
      <w:r w:rsidRPr="00DD750F">
        <w:rPr>
          <w:rFonts w:ascii="Calibri" w:hAnsi="Calibri"/>
          <w:color w:val="000000" w:themeColor="text1"/>
        </w:rPr>
        <w:t xml:space="preserve">Priya Srinivasan, “Archival Her-Stories: St. Denis and the </w:t>
      </w:r>
      <w:proofErr w:type="spellStart"/>
      <w:r w:rsidRPr="00DD750F">
        <w:rPr>
          <w:rFonts w:ascii="Calibri" w:hAnsi="Calibri"/>
          <w:color w:val="000000" w:themeColor="text1"/>
        </w:rPr>
        <w:t>Nachwalis</w:t>
      </w:r>
      <w:proofErr w:type="spellEnd"/>
      <w:r w:rsidRPr="00DD750F">
        <w:rPr>
          <w:rFonts w:ascii="Calibri" w:hAnsi="Calibri"/>
          <w:color w:val="000000" w:themeColor="text1"/>
        </w:rPr>
        <w:t xml:space="preserve"> of Coney Island” </w:t>
      </w:r>
      <w:r w:rsidR="001358CA">
        <w:rPr>
          <w:rFonts w:ascii="Calibri" w:hAnsi="Calibri"/>
          <w:color w:val="000000" w:themeColor="text1"/>
        </w:rPr>
        <w:t>(</w:t>
      </w:r>
      <w:r w:rsidR="001358CA" w:rsidRPr="00F712CB">
        <w:rPr>
          <w:rFonts w:asciiTheme="minorHAnsi" w:hAnsiTheme="minorHAnsi" w:cstheme="minorHAnsi"/>
        </w:rPr>
        <w:t>67–82</w:t>
      </w:r>
      <w:r w:rsidR="001358CA">
        <w:rPr>
          <w:rFonts w:asciiTheme="minorHAnsi" w:hAnsiTheme="minorHAnsi" w:cstheme="minorHAnsi"/>
        </w:rPr>
        <w:t>)</w:t>
      </w:r>
    </w:p>
    <w:p w14:paraId="0BF07C5F" w14:textId="51F0980C" w:rsidR="00C37932" w:rsidRPr="00DD750F" w:rsidRDefault="00C37932" w:rsidP="004B3F91">
      <w:pPr>
        <w:pStyle w:val="ListParagraph"/>
        <w:numPr>
          <w:ilvl w:val="0"/>
          <w:numId w:val="13"/>
        </w:numPr>
        <w:rPr>
          <w:rFonts w:ascii="Calibri" w:hAnsi="Calibri"/>
          <w:color w:val="000000" w:themeColor="text1"/>
        </w:rPr>
      </w:pPr>
      <w:r w:rsidRPr="00DD750F">
        <w:rPr>
          <w:rFonts w:ascii="Calibri" w:hAnsi="Calibri"/>
          <w:color w:val="000000" w:themeColor="text1"/>
        </w:rPr>
        <w:t xml:space="preserve">Jacqueline Shea Murphy, “Aboriginal Land Claims and Aboriginal Dance at the end of the Twentieth Century” </w:t>
      </w:r>
      <w:r w:rsidR="001358CA">
        <w:rPr>
          <w:rFonts w:ascii="Calibri" w:hAnsi="Calibri"/>
          <w:color w:val="000000" w:themeColor="text1"/>
        </w:rPr>
        <w:t>(</w:t>
      </w:r>
      <w:r w:rsidR="001358CA" w:rsidRPr="00F712CB">
        <w:rPr>
          <w:rFonts w:asciiTheme="minorHAnsi" w:hAnsiTheme="minorHAnsi" w:cstheme="minorHAnsi"/>
        </w:rPr>
        <w:t>217–39</w:t>
      </w:r>
      <w:r w:rsidR="001358CA">
        <w:rPr>
          <w:rFonts w:asciiTheme="minorHAnsi" w:hAnsiTheme="minorHAnsi" w:cstheme="minorHAnsi"/>
        </w:rPr>
        <w:t>)</w:t>
      </w:r>
    </w:p>
    <w:p w14:paraId="23E0014F" w14:textId="77777777" w:rsidR="00C37932" w:rsidRPr="00DD750F" w:rsidRDefault="00C37932" w:rsidP="00C37932">
      <w:pPr>
        <w:rPr>
          <w:rFonts w:ascii="Calibri" w:hAnsi="Calibri" w:cstheme="minorBidi"/>
          <w:color w:val="000000" w:themeColor="text1"/>
        </w:rPr>
      </w:pPr>
    </w:p>
    <w:p w14:paraId="639F0166" w14:textId="6E314329" w:rsidR="00C37932"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Sept. </w:t>
      </w:r>
      <w:r w:rsidR="00F6214B" w:rsidRPr="00DD750F">
        <w:rPr>
          <w:rFonts w:ascii="Calibri" w:hAnsi="Calibri" w:cstheme="minorBidi"/>
          <w:color w:val="000000" w:themeColor="text1"/>
        </w:rPr>
        <w:t>29</w:t>
      </w:r>
    </w:p>
    <w:p w14:paraId="137BEFAE" w14:textId="77777777" w:rsidR="00313483" w:rsidRPr="00DD750F" w:rsidRDefault="00C37932" w:rsidP="00C37932">
      <w:pPr>
        <w:rPr>
          <w:rFonts w:ascii="Calibri" w:hAnsi="Calibri"/>
          <w:color w:val="000000" w:themeColor="text1"/>
        </w:rPr>
      </w:pPr>
      <w:r w:rsidRPr="00DD750F">
        <w:rPr>
          <w:rFonts w:ascii="Calibri" w:hAnsi="Calibri"/>
          <w:color w:val="000000" w:themeColor="text1"/>
        </w:rPr>
        <w:t xml:space="preserve">Due: </w:t>
      </w:r>
    </w:p>
    <w:p w14:paraId="706C6B2C" w14:textId="77777777" w:rsidR="0016638E" w:rsidRPr="00DD750F" w:rsidRDefault="00313483" w:rsidP="00313483">
      <w:pPr>
        <w:pStyle w:val="ListParagraph"/>
        <w:numPr>
          <w:ilvl w:val="0"/>
          <w:numId w:val="16"/>
        </w:numPr>
        <w:rPr>
          <w:rFonts w:ascii="Calibri" w:hAnsi="Calibri"/>
          <w:color w:val="000000" w:themeColor="text1"/>
        </w:rPr>
      </w:pPr>
      <w:r w:rsidRPr="00DD750F">
        <w:rPr>
          <w:rFonts w:ascii="Calibri" w:hAnsi="Calibri"/>
          <w:color w:val="000000" w:themeColor="text1"/>
        </w:rPr>
        <w:t>H</w:t>
      </w:r>
      <w:r w:rsidR="00310E4C" w:rsidRPr="00DD750F">
        <w:rPr>
          <w:rFonts w:ascii="Calibri" w:hAnsi="Calibri"/>
          <w:color w:val="000000" w:themeColor="text1"/>
        </w:rPr>
        <w:t xml:space="preserve">andout </w:t>
      </w:r>
      <w:r w:rsidR="00C37932" w:rsidRPr="00DD750F">
        <w:rPr>
          <w:rFonts w:ascii="Calibri" w:hAnsi="Calibri"/>
          <w:color w:val="000000" w:themeColor="text1"/>
        </w:rPr>
        <w:t>on how to do annotated bibliographies</w:t>
      </w:r>
      <w:r w:rsidR="0016638E" w:rsidRPr="00DD750F">
        <w:rPr>
          <w:rFonts w:ascii="Calibri" w:hAnsi="Calibri"/>
          <w:color w:val="000000" w:themeColor="text1"/>
        </w:rPr>
        <w:t xml:space="preserve"> </w:t>
      </w:r>
    </w:p>
    <w:p w14:paraId="5522127F" w14:textId="77777777" w:rsidR="00313483" w:rsidRPr="00DD750F" w:rsidRDefault="00313483" w:rsidP="00313483">
      <w:pPr>
        <w:rPr>
          <w:rFonts w:ascii="Calibri" w:hAnsi="Calibri" w:cstheme="minorBidi"/>
          <w:color w:val="000000" w:themeColor="text1"/>
        </w:rPr>
      </w:pPr>
      <w:r w:rsidRPr="00DD750F">
        <w:rPr>
          <w:rFonts w:ascii="Calibri" w:hAnsi="Calibri" w:cstheme="minorBidi"/>
          <w:color w:val="000000" w:themeColor="text1"/>
        </w:rPr>
        <w:t xml:space="preserve">In class: </w:t>
      </w:r>
    </w:p>
    <w:p w14:paraId="172C7306" w14:textId="2F28B803" w:rsidR="00313483" w:rsidRPr="00DD750F" w:rsidRDefault="0016638E" w:rsidP="00313483">
      <w:pPr>
        <w:pStyle w:val="ListParagraph"/>
        <w:numPr>
          <w:ilvl w:val="0"/>
          <w:numId w:val="14"/>
        </w:numPr>
        <w:rPr>
          <w:rFonts w:ascii="Calibri" w:hAnsi="Calibri"/>
          <w:color w:val="000000" w:themeColor="text1"/>
        </w:rPr>
      </w:pPr>
      <w:r w:rsidRPr="00DD750F">
        <w:rPr>
          <w:rFonts w:ascii="Calibri" w:hAnsi="Calibri"/>
          <w:color w:val="000000" w:themeColor="text1"/>
        </w:rPr>
        <w:t xml:space="preserve">Discussion and workshop on </w:t>
      </w:r>
      <w:r w:rsidR="00313483" w:rsidRPr="00DD750F">
        <w:rPr>
          <w:rFonts w:ascii="Calibri" w:hAnsi="Calibri"/>
          <w:color w:val="000000" w:themeColor="text1"/>
        </w:rPr>
        <w:t>annotated bibliographies</w:t>
      </w:r>
    </w:p>
    <w:p w14:paraId="1B1B7609" w14:textId="77777777" w:rsidR="004B3F91" w:rsidRPr="00DD750F" w:rsidRDefault="004B3F91" w:rsidP="004B3F91">
      <w:pPr>
        <w:rPr>
          <w:rFonts w:ascii="Calibri" w:hAnsi="Calibri" w:cstheme="minorHAnsi"/>
          <w:color w:val="000000" w:themeColor="text1"/>
        </w:rPr>
      </w:pPr>
      <w:r w:rsidRPr="00DD750F">
        <w:rPr>
          <w:rFonts w:ascii="Calibri" w:hAnsi="Calibri" w:cstheme="minorHAnsi"/>
          <w:color w:val="000000" w:themeColor="text1"/>
        </w:rPr>
        <w:t xml:space="preserve">Work ahead: </w:t>
      </w:r>
    </w:p>
    <w:p w14:paraId="078C0832" w14:textId="77777777" w:rsidR="004B3F91" w:rsidRPr="00DD750F" w:rsidRDefault="004B3F91" w:rsidP="004B3F91">
      <w:pPr>
        <w:pStyle w:val="ListParagraph"/>
        <w:numPr>
          <w:ilvl w:val="0"/>
          <w:numId w:val="8"/>
        </w:numPr>
        <w:rPr>
          <w:rFonts w:ascii="Calibri" w:hAnsi="Calibri"/>
          <w:color w:val="000000" w:themeColor="text1"/>
        </w:rPr>
      </w:pPr>
      <w:r w:rsidRPr="00DD750F">
        <w:rPr>
          <w:rFonts w:ascii="Calibri" w:hAnsi="Calibri" w:cstheme="minorHAnsi"/>
          <w:color w:val="000000" w:themeColor="text1"/>
        </w:rPr>
        <w:t>Continue gathering sources for your project</w:t>
      </w:r>
    </w:p>
    <w:p w14:paraId="2223203C" w14:textId="43FB2127" w:rsidR="004B3F91" w:rsidRPr="00DD750F" w:rsidRDefault="004B3F91" w:rsidP="000902C5">
      <w:pPr>
        <w:pStyle w:val="ListParagraph"/>
        <w:numPr>
          <w:ilvl w:val="1"/>
          <w:numId w:val="8"/>
        </w:numPr>
        <w:rPr>
          <w:rFonts w:ascii="Calibri" w:hAnsi="Calibri"/>
          <w:color w:val="000000" w:themeColor="text1"/>
        </w:rPr>
      </w:pPr>
      <w:r w:rsidRPr="00DD750F">
        <w:rPr>
          <w:rFonts w:ascii="Calibri" w:hAnsi="Calibri"/>
          <w:color w:val="000000" w:themeColor="text1"/>
        </w:rPr>
        <w:t>Read</w:t>
      </w:r>
      <w:r w:rsidR="003024DD" w:rsidRPr="00DD750F">
        <w:rPr>
          <w:rFonts w:ascii="Calibri" w:hAnsi="Calibri"/>
          <w:color w:val="000000" w:themeColor="text1"/>
        </w:rPr>
        <w:t>/watch</w:t>
      </w:r>
      <w:r w:rsidRPr="00DD750F">
        <w:rPr>
          <w:rFonts w:ascii="Calibri" w:hAnsi="Calibri"/>
          <w:color w:val="000000" w:themeColor="text1"/>
        </w:rPr>
        <w:t xml:space="preserve"> 2-</w:t>
      </w:r>
      <w:r w:rsidR="00BA0593" w:rsidRPr="00DD750F">
        <w:rPr>
          <w:rFonts w:ascii="Calibri" w:hAnsi="Calibri"/>
          <w:color w:val="000000" w:themeColor="text1"/>
        </w:rPr>
        <w:t>4</w:t>
      </w:r>
      <w:r w:rsidRPr="00DD750F">
        <w:rPr>
          <w:rFonts w:ascii="Calibri" w:hAnsi="Calibri"/>
          <w:color w:val="000000" w:themeColor="text1"/>
        </w:rPr>
        <w:t xml:space="preserve"> </w:t>
      </w:r>
    </w:p>
    <w:p w14:paraId="1433BC33" w14:textId="3E2D681B" w:rsidR="0016638E" w:rsidRPr="00DD750F" w:rsidRDefault="0016638E" w:rsidP="004B3F91">
      <w:pPr>
        <w:pStyle w:val="ListParagraph"/>
        <w:numPr>
          <w:ilvl w:val="0"/>
          <w:numId w:val="8"/>
        </w:numPr>
        <w:rPr>
          <w:rFonts w:ascii="Calibri" w:hAnsi="Calibri"/>
          <w:color w:val="000000" w:themeColor="text1"/>
        </w:rPr>
      </w:pPr>
      <w:r w:rsidRPr="00DD750F">
        <w:rPr>
          <w:rFonts w:ascii="Calibri" w:hAnsi="Calibri"/>
          <w:color w:val="000000" w:themeColor="text1"/>
        </w:rPr>
        <w:t>Begin annotating sources</w:t>
      </w:r>
    </w:p>
    <w:p w14:paraId="281898BC" w14:textId="77777777" w:rsidR="00C37932" w:rsidRPr="00DD750F" w:rsidRDefault="00C37932" w:rsidP="00C37932">
      <w:pPr>
        <w:rPr>
          <w:rFonts w:ascii="Calibri" w:hAnsi="Calibri" w:cstheme="minorHAnsi"/>
          <w:color w:val="000000" w:themeColor="text1"/>
        </w:rPr>
      </w:pPr>
    </w:p>
    <w:p w14:paraId="52A83EA9" w14:textId="77777777" w:rsidR="00C37932" w:rsidRPr="00DD750F" w:rsidRDefault="00C37932" w:rsidP="00C37932">
      <w:pPr>
        <w:rPr>
          <w:rFonts w:ascii="Calibri" w:hAnsi="Calibri" w:cstheme="minorHAnsi"/>
          <w:color w:val="000000" w:themeColor="text1"/>
        </w:rPr>
      </w:pPr>
    </w:p>
    <w:p w14:paraId="1B78B57C" w14:textId="4762E176" w:rsidR="00C37932" w:rsidRPr="00DD750F" w:rsidRDefault="00C37932" w:rsidP="00C37932">
      <w:pPr>
        <w:rPr>
          <w:rFonts w:ascii="Calibri" w:hAnsi="Calibri"/>
          <w:color w:val="000000" w:themeColor="text1"/>
        </w:rPr>
      </w:pPr>
      <w:r w:rsidRPr="00DD750F">
        <w:rPr>
          <w:rFonts w:ascii="Calibri" w:hAnsi="Calibri" w:cstheme="minorBidi"/>
          <w:b/>
          <w:bCs/>
          <w:color w:val="000000" w:themeColor="text1"/>
        </w:rPr>
        <w:t xml:space="preserve">Week </w:t>
      </w:r>
      <w:r w:rsidR="00FA75CB" w:rsidRPr="00DD750F">
        <w:rPr>
          <w:rFonts w:ascii="Calibri" w:hAnsi="Calibri" w:cstheme="minorBidi"/>
          <w:b/>
          <w:bCs/>
          <w:color w:val="000000" w:themeColor="text1"/>
        </w:rPr>
        <w:t>7</w:t>
      </w:r>
      <w:r w:rsidRPr="00DD750F">
        <w:rPr>
          <w:rFonts w:ascii="Calibri" w:hAnsi="Calibri" w:cstheme="minorBidi"/>
          <w:b/>
          <w:bCs/>
          <w:color w:val="000000" w:themeColor="text1"/>
        </w:rPr>
        <w:t xml:space="preserve"> Embodied Histories</w:t>
      </w:r>
    </w:p>
    <w:p w14:paraId="00D71298" w14:textId="123FF25A" w:rsidR="00C37932" w:rsidRPr="00DD750F" w:rsidRDefault="00F6214B" w:rsidP="00C37932">
      <w:pPr>
        <w:rPr>
          <w:rFonts w:ascii="Calibri" w:hAnsi="Calibri" w:cstheme="minorBidi"/>
          <w:color w:val="000000" w:themeColor="text1"/>
        </w:rPr>
      </w:pPr>
      <w:r w:rsidRPr="00DD750F">
        <w:rPr>
          <w:rFonts w:ascii="Calibri" w:hAnsi="Calibri" w:cstheme="minorBidi"/>
          <w:color w:val="000000" w:themeColor="text1"/>
        </w:rPr>
        <w:t>Oct. 4</w:t>
      </w:r>
    </w:p>
    <w:p w14:paraId="50BA6622" w14:textId="77777777" w:rsidR="00256C35"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Due: </w:t>
      </w:r>
    </w:p>
    <w:p w14:paraId="55F0FBB4" w14:textId="51A289A3" w:rsidR="00C37932" w:rsidRPr="00DD750F" w:rsidRDefault="00256C35" w:rsidP="00256C35">
      <w:pPr>
        <w:pStyle w:val="ListParagraph"/>
        <w:numPr>
          <w:ilvl w:val="0"/>
          <w:numId w:val="14"/>
        </w:numPr>
        <w:rPr>
          <w:rFonts w:ascii="Calibri" w:hAnsi="Calibri"/>
          <w:color w:val="000000" w:themeColor="text1"/>
        </w:rPr>
      </w:pPr>
      <w:r w:rsidRPr="00DD750F">
        <w:rPr>
          <w:rFonts w:ascii="Calibri" w:hAnsi="Calibri"/>
          <w:color w:val="000000" w:themeColor="text1"/>
        </w:rPr>
        <w:t>Thomas F.</w:t>
      </w:r>
      <w:r w:rsidR="00C37932" w:rsidRPr="00DD750F">
        <w:rPr>
          <w:rFonts w:ascii="Calibri" w:hAnsi="Calibri"/>
          <w:color w:val="000000" w:themeColor="text1"/>
        </w:rPr>
        <w:t xml:space="preserve"> DeFrantz, “The Black Beat Made Visible: Hip Hop Dance and Body Power”</w:t>
      </w:r>
      <w:r w:rsidR="00260DBC">
        <w:rPr>
          <w:rFonts w:ascii="Calibri" w:hAnsi="Calibri"/>
          <w:color w:val="000000" w:themeColor="text1"/>
        </w:rPr>
        <w:t xml:space="preserve"> (</w:t>
      </w:r>
      <w:r w:rsidR="00260DBC" w:rsidRPr="00F712CB">
        <w:rPr>
          <w:rFonts w:asciiTheme="minorHAnsi" w:hAnsiTheme="minorHAnsi" w:cstheme="minorHAnsi"/>
        </w:rPr>
        <w:t>64–81</w:t>
      </w:r>
      <w:r w:rsidR="00260DBC">
        <w:rPr>
          <w:rFonts w:asciiTheme="minorHAnsi" w:hAnsiTheme="minorHAnsi" w:cstheme="minorHAnsi"/>
        </w:rPr>
        <w:t>)</w:t>
      </w:r>
    </w:p>
    <w:p w14:paraId="18F501DC" w14:textId="5843740E" w:rsidR="00C37932" w:rsidRPr="00DD750F" w:rsidRDefault="00C37932" w:rsidP="00256C35">
      <w:pPr>
        <w:pStyle w:val="ListParagraph"/>
        <w:numPr>
          <w:ilvl w:val="0"/>
          <w:numId w:val="14"/>
        </w:numPr>
        <w:rPr>
          <w:rFonts w:ascii="Calibri" w:hAnsi="Calibri"/>
          <w:color w:val="000000" w:themeColor="text1"/>
        </w:rPr>
      </w:pPr>
      <w:r w:rsidRPr="00DD750F">
        <w:rPr>
          <w:rFonts w:ascii="Calibri" w:hAnsi="Calibri"/>
          <w:color w:val="000000" w:themeColor="text1"/>
        </w:rPr>
        <w:t>Karen Eliot, “Marking Time: The British Danseur and the Second World War”</w:t>
      </w:r>
      <w:r w:rsidR="00260DBC">
        <w:rPr>
          <w:rFonts w:ascii="Calibri" w:hAnsi="Calibri"/>
          <w:color w:val="000000" w:themeColor="text1"/>
        </w:rPr>
        <w:t xml:space="preserve"> (</w:t>
      </w:r>
      <w:r w:rsidR="00260DBC" w:rsidRPr="00F712CB">
        <w:rPr>
          <w:rFonts w:asciiTheme="minorHAnsi" w:hAnsiTheme="minorHAnsi" w:cstheme="minorHAnsi"/>
        </w:rPr>
        <w:t>56–74</w:t>
      </w:r>
      <w:r w:rsidR="00260DBC">
        <w:rPr>
          <w:rFonts w:asciiTheme="minorHAnsi" w:hAnsiTheme="minorHAnsi" w:cstheme="minorHAnsi"/>
        </w:rPr>
        <w:t>)</w:t>
      </w:r>
    </w:p>
    <w:p w14:paraId="0A550F38" w14:textId="77777777" w:rsidR="00C37932" w:rsidRPr="00DD750F" w:rsidRDefault="00C37932" w:rsidP="00C37932">
      <w:pPr>
        <w:rPr>
          <w:rFonts w:ascii="Calibri" w:hAnsi="Calibri" w:cstheme="minorBidi"/>
          <w:color w:val="000000" w:themeColor="text1"/>
        </w:rPr>
      </w:pPr>
    </w:p>
    <w:p w14:paraId="7C3596F4" w14:textId="71253E2B" w:rsidR="00C37932"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Oct. </w:t>
      </w:r>
      <w:r w:rsidR="00F6214B" w:rsidRPr="00DD750F">
        <w:rPr>
          <w:rFonts w:ascii="Calibri" w:hAnsi="Calibri" w:cstheme="minorBidi"/>
          <w:color w:val="000000" w:themeColor="text1"/>
        </w:rPr>
        <w:t>6</w:t>
      </w:r>
    </w:p>
    <w:p w14:paraId="6B7A1A8A" w14:textId="77777777" w:rsidR="00313483" w:rsidRPr="00DD750F" w:rsidRDefault="00C37932" w:rsidP="00C37932">
      <w:pPr>
        <w:rPr>
          <w:rFonts w:ascii="Calibri" w:hAnsi="Calibri"/>
          <w:color w:val="000000" w:themeColor="text1"/>
        </w:rPr>
      </w:pPr>
      <w:r w:rsidRPr="00DD750F">
        <w:rPr>
          <w:rFonts w:ascii="Calibri" w:hAnsi="Calibri"/>
          <w:color w:val="000000" w:themeColor="text1"/>
        </w:rPr>
        <w:t xml:space="preserve">Due: </w:t>
      </w:r>
    </w:p>
    <w:p w14:paraId="2EED1703" w14:textId="4659207C" w:rsidR="00C37932" w:rsidRPr="00DD750F" w:rsidRDefault="00313483" w:rsidP="00313483">
      <w:pPr>
        <w:pStyle w:val="ListParagraph"/>
        <w:numPr>
          <w:ilvl w:val="0"/>
          <w:numId w:val="17"/>
        </w:numPr>
        <w:rPr>
          <w:rFonts w:ascii="Calibri" w:hAnsi="Calibri"/>
          <w:color w:val="000000" w:themeColor="text1"/>
        </w:rPr>
      </w:pPr>
      <w:r w:rsidRPr="00DD750F">
        <w:rPr>
          <w:rFonts w:ascii="Calibri" w:hAnsi="Calibri"/>
          <w:color w:val="000000" w:themeColor="text1"/>
        </w:rPr>
        <w:t>H</w:t>
      </w:r>
      <w:r w:rsidR="00256C35" w:rsidRPr="00DD750F">
        <w:rPr>
          <w:rFonts w:ascii="Calibri" w:hAnsi="Calibri"/>
          <w:color w:val="000000" w:themeColor="text1"/>
        </w:rPr>
        <w:t>andout</w:t>
      </w:r>
      <w:r w:rsidR="00C37932" w:rsidRPr="00DD750F">
        <w:rPr>
          <w:rFonts w:ascii="Calibri" w:hAnsi="Calibri"/>
          <w:color w:val="000000" w:themeColor="text1"/>
        </w:rPr>
        <w:t xml:space="preserve"> on how to write synthetically</w:t>
      </w:r>
    </w:p>
    <w:p w14:paraId="375123BF" w14:textId="77777777" w:rsidR="00313483" w:rsidRPr="00DD750F" w:rsidRDefault="00C37932" w:rsidP="00313483">
      <w:pPr>
        <w:rPr>
          <w:rFonts w:ascii="Calibri" w:hAnsi="Calibri"/>
          <w:color w:val="000000" w:themeColor="text1"/>
        </w:rPr>
      </w:pPr>
      <w:r w:rsidRPr="00DD750F">
        <w:rPr>
          <w:rFonts w:ascii="Calibri" w:hAnsi="Calibri"/>
          <w:color w:val="000000" w:themeColor="text1"/>
        </w:rPr>
        <w:t xml:space="preserve">In class: </w:t>
      </w:r>
    </w:p>
    <w:p w14:paraId="710DC28C" w14:textId="3249F658" w:rsidR="00C37932" w:rsidRPr="00DD750F" w:rsidRDefault="0016638E" w:rsidP="00313483">
      <w:pPr>
        <w:pStyle w:val="ListParagraph"/>
        <w:numPr>
          <w:ilvl w:val="0"/>
          <w:numId w:val="18"/>
        </w:numPr>
        <w:rPr>
          <w:rFonts w:ascii="Calibri" w:hAnsi="Calibri"/>
          <w:color w:val="000000" w:themeColor="text1"/>
        </w:rPr>
      </w:pPr>
      <w:r w:rsidRPr="00DD750F">
        <w:rPr>
          <w:rFonts w:ascii="Calibri" w:hAnsi="Calibri"/>
          <w:color w:val="000000" w:themeColor="text1"/>
        </w:rPr>
        <w:t>Discussion and workshop on s</w:t>
      </w:r>
      <w:r w:rsidR="00C37932" w:rsidRPr="00DD750F">
        <w:rPr>
          <w:rFonts w:ascii="Calibri" w:hAnsi="Calibri"/>
          <w:color w:val="000000" w:themeColor="text1"/>
        </w:rPr>
        <w:t>ynthesizing your sources</w:t>
      </w:r>
    </w:p>
    <w:p w14:paraId="01F33FA8" w14:textId="77777777" w:rsidR="00080177" w:rsidRPr="00DD750F" w:rsidRDefault="00080177" w:rsidP="00080177">
      <w:pPr>
        <w:rPr>
          <w:rFonts w:ascii="Calibri" w:hAnsi="Calibri" w:cstheme="minorHAnsi"/>
          <w:color w:val="000000" w:themeColor="text1"/>
        </w:rPr>
      </w:pPr>
      <w:r w:rsidRPr="00DD750F">
        <w:rPr>
          <w:rFonts w:ascii="Calibri" w:hAnsi="Calibri" w:cstheme="minorHAnsi"/>
          <w:color w:val="000000" w:themeColor="text1"/>
        </w:rPr>
        <w:t xml:space="preserve">Work ahead: </w:t>
      </w:r>
    </w:p>
    <w:p w14:paraId="4F69F630" w14:textId="34DF08B3" w:rsidR="00080177" w:rsidRPr="00DD750F" w:rsidRDefault="00080177" w:rsidP="00080177">
      <w:pPr>
        <w:pStyle w:val="ListParagraph"/>
        <w:numPr>
          <w:ilvl w:val="0"/>
          <w:numId w:val="8"/>
        </w:numPr>
        <w:rPr>
          <w:rFonts w:ascii="Calibri" w:hAnsi="Calibri"/>
          <w:color w:val="000000" w:themeColor="text1"/>
        </w:rPr>
      </w:pPr>
      <w:r w:rsidRPr="00DD750F">
        <w:rPr>
          <w:rFonts w:ascii="Calibri" w:hAnsi="Calibri" w:cstheme="minorHAnsi"/>
          <w:color w:val="000000" w:themeColor="text1"/>
        </w:rPr>
        <w:t xml:space="preserve">Continue </w:t>
      </w:r>
      <w:r w:rsidRPr="00DD750F">
        <w:rPr>
          <w:rFonts w:ascii="Calibri" w:hAnsi="Calibri"/>
          <w:color w:val="000000" w:themeColor="text1"/>
        </w:rPr>
        <w:t>annotating sources</w:t>
      </w:r>
    </w:p>
    <w:p w14:paraId="6B5D97DC" w14:textId="6EAD9F5A" w:rsidR="00080177" w:rsidRPr="00DD750F" w:rsidRDefault="00080177" w:rsidP="00080177">
      <w:pPr>
        <w:pStyle w:val="ListParagraph"/>
        <w:numPr>
          <w:ilvl w:val="0"/>
          <w:numId w:val="8"/>
        </w:numPr>
        <w:rPr>
          <w:rFonts w:ascii="Calibri" w:hAnsi="Calibri"/>
          <w:color w:val="000000" w:themeColor="text1"/>
        </w:rPr>
      </w:pPr>
      <w:r w:rsidRPr="00DD750F">
        <w:rPr>
          <w:rFonts w:ascii="Calibri" w:hAnsi="Calibri"/>
          <w:color w:val="000000" w:themeColor="text1"/>
        </w:rPr>
        <w:t>Begin synthesizing sources</w:t>
      </w:r>
    </w:p>
    <w:p w14:paraId="37ED6BEC" w14:textId="77777777" w:rsidR="00C37932" w:rsidRPr="00DD750F" w:rsidRDefault="00C37932" w:rsidP="00C37932">
      <w:pPr>
        <w:rPr>
          <w:rFonts w:ascii="Calibri" w:hAnsi="Calibri" w:cstheme="minorHAnsi"/>
          <w:color w:val="000000" w:themeColor="text1"/>
        </w:rPr>
      </w:pPr>
    </w:p>
    <w:p w14:paraId="2A520857" w14:textId="77777777" w:rsidR="00C37932" w:rsidRPr="00DD750F" w:rsidRDefault="00C37932" w:rsidP="00C37932">
      <w:pPr>
        <w:rPr>
          <w:rFonts w:ascii="Calibri" w:hAnsi="Calibri" w:cstheme="minorHAnsi"/>
          <w:color w:val="000000" w:themeColor="text1"/>
        </w:rPr>
      </w:pPr>
    </w:p>
    <w:p w14:paraId="2816AFA6" w14:textId="6BFAC239" w:rsidR="00C37932" w:rsidRPr="00DD750F" w:rsidRDefault="00C37932" w:rsidP="00C37932">
      <w:pPr>
        <w:rPr>
          <w:rFonts w:ascii="Calibri" w:hAnsi="Calibri"/>
          <w:color w:val="000000" w:themeColor="text1"/>
        </w:rPr>
      </w:pPr>
      <w:r w:rsidRPr="00DD750F">
        <w:rPr>
          <w:rFonts w:ascii="Calibri" w:hAnsi="Calibri" w:cstheme="minorBidi"/>
          <w:b/>
          <w:bCs/>
          <w:color w:val="000000" w:themeColor="text1"/>
        </w:rPr>
        <w:t xml:space="preserve">Week </w:t>
      </w:r>
      <w:r w:rsidR="00FA75CB" w:rsidRPr="00DD750F">
        <w:rPr>
          <w:rFonts w:ascii="Calibri" w:hAnsi="Calibri" w:cstheme="minorBidi"/>
          <w:b/>
          <w:bCs/>
          <w:color w:val="000000" w:themeColor="text1"/>
        </w:rPr>
        <w:t>8</w:t>
      </w:r>
      <w:r w:rsidRPr="00DD750F">
        <w:rPr>
          <w:rFonts w:ascii="Calibri" w:hAnsi="Calibri" w:cstheme="minorBidi"/>
          <w:b/>
          <w:bCs/>
          <w:color w:val="000000" w:themeColor="text1"/>
        </w:rPr>
        <w:t xml:space="preserve"> Embodied Histories</w:t>
      </w:r>
    </w:p>
    <w:p w14:paraId="095D3612" w14:textId="43C5109F" w:rsidR="00C37932"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Oct. </w:t>
      </w:r>
      <w:r w:rsidR="00F6214B" w:rsidRPr="00DD750F">
        <w:rPr>
          <w:rFonts w:ascii="Calibri" w:hAnsi="Calibri" w:cstheme="minorBidi"/>
          <w:color w:val="000000" w:themeColor="text1"/>
        </w:rPr>
        <w:t>11</w:t>
      </w:r>
    </w:p>
    <w:p w14:paraId="415C329A" w14:textId="77777777" w:rsidR="00313483" w:rsidRPr="00DD750F" w:rsidRDefault="00C37932" w:rsidP="007F6EAA">
      <w:pPr>
        <w:ind w:left="720" w:hanging="720"/>
        <w:rPr>
          <w:rFonts w:ascii="Calibri" w:hAnsi="Calibri" w:cstheme="minorBidi"/>
          <w:color w:val="000000" w:themeColor="text1"/>
        </w:rPr>
      </w:pPr>
      <w:r w:rsidRPr="00DD750F">
        <w:rPr>
          <w:rFonts w:ascii="Calibri" w:hAnsi="Calibri" w:cstheme="minorBidi"/>
          <w:color w:val="000000" w:themeColor="text1"/>
        </w:rPr>
        <w:t xml:space="preserve">Due: </w:t>
      </w:r>
    </w:p>
    <w:p w14:paraId="18E18548" w14:textId="656DDC1F" w:rsidR="00CC6494" w:rsidRPr="00DD750F" w:rsidRDefault="00CC6494" w:rsidP="00CC6494">
      <w:pPr>
        <w:pStyle w:val="ListParagraph"/>
        <w:numPr>
          <w:ilvl w:val="0"/>
          <w:numId w:val="18"/>
        </w:numPr>
        <w:rPr>
          <w:rFonts w:ascii="Calibri" w:hAnsi="Calibri"/>
          <w:color w:val="000000" w:themeColor="text1"/>
        </w:rPr>
      </w:pPr>
      <w:r w:rsidRPr="00DD750F">
        <w:rPr>
          <w:rFonts w:ascii="Calibri" w:hAnsi="Calibri"/>
          <w:color w:val="000000" w:themeColor="text1"/>
        </w:rPr>
        <w:t xml:space="preserve">Nadine George-Graves, “The Body: Divided and Conquered” </w:t>
      </w:r>
      <w:r w:rsidR="00170B5C">
        <w:rPr>
          <w:rFonts w:ascii="Calibri" w:hAnsi="Calibri"/>
          <w:color w:val="000000" w:themeColor="text1"/>
        </w:rPr>
        <w:t>(</w:t>
      </w:r>
      <w:r w:rsidR="00170B5C" w:rsidRPr="00F712CB">
        <w:rPr>
          <w:rFonts w:asciiTheme="minorHAnsi" w:hAnsiTheme="minorHAnsi" w:cstheme="minorHAnsi"/>
        </w:rPr>
        <w:t>36–69</w:t>
      </w:r>
      <w:r w:rsidR="00170B5C">
        <w:rPr>
          <w:rFonts w:asciiTheme="minorHAnsi" w:hAnsiTheme="minorHAnsi" w:cstheme="minorHAnsi"/>
        </w:rPr>
        <w:t>)</w:t>
      </w:r>
    </w:p>
    <w:p w14:paraId="57EFFDF2" w14:textId="3ED9B5D9" w:rsidR="00C37932" w:rsidRPr="00DD750F" w:rsidRDefault="00C37932" w:rsidP="00313483">
      <w:pPr>
        <w:pStyle w:val="ListParagraph"/>
        <w:numPr>
          <w:ilvl w:val="0"/>
          <w:numId w:val="18"/>
        </w:numPr>
        <w:rPr>
          <w:rFonts w:ascii="Calibri" w:hAnsi="Calibri"/>
          <w:color w:val="000000" w:themeColor="text1"/>
        </w:rPr>
      </w:pPr>
      <w:proofErr w:type="spellStart"/>
      <w:r w:rsidRPr="00DD750F">
        <w:rPr>
          <w:rFonts w:ascii="Calibri" w:hAnsi="Calibri"/>
          <w:color w:val="000000" w:themeColor="text1"/>
        </w:rPr>
        <w:t>Yatin</w:t>
      </w:r>
      <w:proofErr w:type="spellEnd"/>
      <w:r w:rsidRPr="00DD750F">
        <w:rPr>
          <w:rFonts w:ascii="Calibri" w:hAnsi="Calibri"/>
          <w:color w:val="000000" w:themeColor="text1"/>
        </w:rPr>
        <w:t xml:space="preserve"> Lin, “Choreographing a Flexible Taiwan</w:t>
      </w:r>
      <w:r w:rsidR="007F6EAA" w:rsidRPr="00DD750F">
        <w:rPr>
          <w:rFonts w:ascii="Calibri" w:hAnsi="Calibri"/>
          <w:color w:val="000000" w:themeColor="text1"/>
        </w:rPr>
        <w:t>: Cloud Gate Dance Theatre and Taiwan’s Changing Identity</w:t>
      </w:r>
      <w:r w:rsidRPr="00DD750F">
        <w:rPr>
          <w:rFonts w:ascii="Calibri" w:hAnsi="Calibri"/>
          <w:color w:val="000000" w:themeColor="text1"/>
        </w:rPr>
        <w:t>”</w:t>
      </w:r>
      <w:r w:rsidR="00313483" w:rsidRPr="00DD750F">
        <w:rPr>
          <w:rFonts w:ascii="Calibri" w:hAnsi="Calibri"/>
          <w:color w:val="000000" w:themeColor="text1"/>
        </w:rPr>
        <w:t xml:space="preserve"> (</w:t>
      </w:r>
      <w:r w:rsidR="00313483" w:rsidRPr="00DD750F">
        <w:rPr>
          <w:rFonts w:ascii="Calibri" w:hAnsi="Calibri"/>
          <w:i/>
          <w:color w:val="000000" w:themeColor="text1"/>
        </w:rPr>
        <w:t>DSR</w:t>
      </w:r>
      <w:r w:rsidR="00313483" w:rsidRPr="00DD750F">
        <w:rPr>
          <w:rFonts w:ascii="Calibri" w:hAnsi="Calibri"/>
          <w:color w:val="000000" w:themeColor="text1"/>
        </w:rPr>
        <w:t>)</w:t>
      </w:r>
    </w:p>
    <w:p w14:paraId="22096ACE" w14:textId="2E7CE422" w:rsidR="00CC6494" w:rsidRPr="00DD750F" w:rsidRDefault="00CC6494" w:rsidP="00CC6494">
      <w:pPr>
        <w:pStyle w:val="ListParagraph"/>
        <w:numPr>
          <w:ilvl w:val="0"/>
          <w:numId w:val="18"/>
        </w:numPr>
        <w:rPr>
          <w:rFonts w:ascii="Calibri" w:hAnsi="Calibri"/>
          <w:color w:val="000000" w:themeColor="text1"/>
        </w:rPr>
      </w:pPr>
      <w:r w:rsidRPr="00DD750F">
        <w:rPr>
          <w:rFonts w:ascii="Calibri" w:hAnsi="Calibri"/>
          <w:color w:val="000000" w:themeColor="text1"/>
        </w:rPr>
        <w:t xml:space="preserve">Jawole Willa Jo Zollar, </w:t>
      </w:r>
      <w:r w:rsidRPr="00DD750F">
        <w:rPr>
          <w:rFonts w:ascii="Calibri" w:hAnsi="Calibri"/>
          <w:i/>
          <w:color w:val="000000" w:themeColor="text1"/>
        </w:rPr>
        <w:t>Batty Moves</w:t>
      </w:r>
      <w:r w:rsidR="003237BF" w:rsidRPr="00DD750F">
        <w:rPr>
          <w:rFonts w:ascii="Calibri" w:hAnsi="Calibri"/>
          <w:color w:val="000000" w:themeColor="text1"/>
        </w:rPr>
        <w:t xml:space="preserve"> (private link on Carmen; do not share)</w:t>
      </w:r>
    </w:p>
    <w:p w14:paraId="5A503CB6" w14:textId="25F7CA5F" w:rsidR="00313483" w:rsidRPr="00DD750F" w:rsidRDefault="00313483" w:rsidP="00313483">
      <w:pPr>
        <w:pStyle w:val="ListParagraph"/>
        <w:numPr>
          <w:ilvl w:val="0"/>
          <w:numId w:val="18"/>
        </w:numPr>
        <w:rPr>
          <w:rFonts w:ascii="Calibri" w:hAnsi="Calibri"/>
          <w:color w:val="000000" w:themeColor="text1"/>
        </w:rPr>
      </w:pPr>
      <w:r w:rsidRPr="00DD750F">
        <w:rPr>
          <w:rFonts w:ascii="Calibri" w:hAnsi="Calibri"/>
          <w:color w:val="000000" w:themeColor="text1"/>
        </w:rPr>
        <w:t xml:space="preserve">Lin </w:t>
      </w:r>
      <w:proofErr w:type="spellStart"/>
      <w:r w:rsidRPr="00DD750F">
        <w:rPr>
          <w:rFonts w:ascii="Calibri" w:hAnsi="Calibri"/>
          <w:color w:val="000000" w:themeColor="text1"/>
        </w:rPr>
        <w:t>Hwai</w:t>
      </w:r>
      <w:proofErr w:type="spellEnd"/>
      <w:r w:rsidRPr="00DD750F">
        <w:rPr>
          <w:rFonts w:ascii="Calibri" w:hAnsi="Calibri"/>
          <w:color w:val="000000" w:themeColor="text1"/>
        </w:rPr>
        <w:t xml:space="preserve">-min, </w:t>
      </w:r>
      <w:r w:rsidRPr="00DD750F">
        <w:rPr>
          <w:rFonts w:ascii="Calibri" w:hAnsi="Calibri"/>
          <w:i/>
          <w:color w:val="000000" w:themeColor="text1"/>
        </w:rPr>
        <w:t>Cursive II</w:t>
      </w:r>
      <w:r w:rsidR="008867F0" w:rsidRPr="00DD750F">
        <w:rPr>
          <w:rFonts w:ascii="Calibri" w:hAnsi="Calibri"/>
          <w:color w:val="000000" w:themeColor="text1"/>
        </w:rPr>
        <w:t xml:space="preserve"> (access through library)</w:t>
      </w:r>
    </w:p>
    <w:p w14:paraId="0424E9AB" w14:textId="77777777" w:rsidR="009B495E" w:rsidRPr="00DD750F" w:rsidRDefault="009B495E" w:rsidP="00C37932">
      <w:pPr>
        <w:rPr>
          <w:rFonts w:ascii="Calibri" w:hAnsi="Calibri" w:cstheme="minorBidi"/>
          <w:color w:val="000000" w:themeColor="text1"/>
        </w:rPr>
      </w:pPr>
    </w:p>
    <w:p w14:paraId="05270F42" w14:textId="44AE02DC" w:rsidR="00C37932" w:rsidRPr="00DD750F" w:rsidRDefault="00C37932" w:rsidP="00C37932">
      <w:pPr>
        <w:rPr>
          <w:rFonts w:ascii="Calibri" w:hAnsi="Calibri"/>
          <w:color w:val="000000" w:themeColor="text1"/>
        </w:rPr>
      </w:pPr>
      <w:r w:rsidRPr="00DD750F">
        <w:rPr>
          <w:rFonts w:ascii="Calibri" w:hAnsi="Calibri" w:cstheme="minorBidi"/>
          <w:color w:val="000000" w:themeColor="text1"/>
        </w:rPr>
        <w:t xml:space="preserve">Oct. </w:t>
      </w:r>
      <w:r w:rsidR="00F6214B" w:rsidRPr="00DD750F">
        <w:rPr>
          <w:rFonts w:ascii="Calibri" w:hAnsi="Calibri" w:cstheme="minorBidi"/>
          <w:color w:val="000000" w:themeColor="text1"/>
        </w:rPr>
        <w:t>1</w:t>
      </w:r>
      <w:r w:rsidR="004713D8" w:rsidRPr="00DD750F">
        <w:rPr>
          <w:rFonts w:ascii="Calibri" w:hAnsi="Calibri" w:cstheme="minorBidi"/>
          <w:color w:val="000000" w:themeColor="text1"/>
        </w:rPr>
        <w:t>3</w:t>
      </w:r>
      <w:r w:rsidR="00CB2160" w:rsidRPr="00DD750F">
        <w:rPr>
          <w:rFonts w:ascii="Calibri" w:hAnsi="Calibri" w:cstheme="minorBidi"/>
          <w:color w:val="000000" w:themeColor="text1"/>
        </w:rPr>
        <w:t xml:space="preserve"> </w:t>
      </w:r>
    </w:p>
    <w:p w14:paraId="3D7A2998" w14:textId="77777777" w:rsidR="00313483"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Due: </w:t>
      </w:r>
    </w:p>
    <w:p w14:paraId="46810D13" w14:textId="6508DA9C" w:rsidR="00C37932" w:rsidRPr="00DD750F" w:rsidRDefault="00C37932" w:rsidP="00313483">
      <w:pPr>
        <w:pStyle w:val="ListParagraph"/>
        <w:numPr>
          <w:ilvl w:val="0"/>
          <w:numId w:val="19"/>
        </w:numPr>
        <w:rPr>
          <w:rFonts w:ascii="Calibri" w:hAnsi="Calibri"/>
          <w:color w:val="000000" w:themeColor="text1"/>
        </w:rPr>
      </w:pPr>
      <w:r w:rsidRPr="00DD750F">
        <w:rPr>
          <w:rFonts w:ascii="Calibri" w:hAnsi="Calibri"/>
          <w:color w:val="000000" w:themeColor="text1"/>
        </w:rPr>
        <w:t xml:space="preserve">Draft </w:t>
      </w:r>
      <w:r w:rsidR="00080177" w:rsidRPr="00DD750F">
        <w:rPr>
          <w:rFonts w:ascii="Calibri" w:hAnsi="Calibri"/>
          <w:color w:val="000000" w:themeColor="text1"/>
        </w:rPr>
        <w:t>Annotated Bibliography</w:t>
      </w:r>
      <w:r w:rsidR="00BA0593" w:rsidRPr="00DD750F">
        <w:rPr>
          <w:rFonts w:ascii="Calibri" w:hAnsi="Calibri"/>
          <w:color w:val="000000" w:themeColor="text1"/>
        </w:rPr>
        <w:t xml:space="preserve"> for in-class workshopping; will not be </w:t>
      </w:r>
      <w:r w:rsidR="00326E00" w:rsidRPr="00DD750F">
        <w:rPr>
          <w:rFonts w:ascii="Calibri" w:hAnsi="Calibri"/>
          <w:color w:val="000000" w:themeColor="text1"/>
        </w:rPr>
        <w:t xml:space="preserve">formally </w:t>
      </w:r>
      <w:r w:rsidR="00BA0593" w:rsidRPr="00DD750F">
        <w:rPr>
          <w:rFonts w:ascii="Calibri" w:hAnsi="Calibri"/>
          <w:color w:val="000000" w:themeColor="text1"/>
        </w:rPr>
        <w:t xml:space="preserve">submitted </w:t>
      </w:r>
    </w:p>
    <w:p w14:paraId="09B0F19C" w14:textId="77777777" w:rsidR="00313483"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In class: </w:t>
      </w:r>
    </w:p>
    <w:p w14:paraId="5FDF7149" w14:textId="101BF739" w:rsidR="00C37932" w:rsidRPr="00DD750F" w:rsidRDefault="00C37932" w:rsidP="00313483">
      <w:pPr>
        <w:pStyle w:val="ListParagraph"/>
        <w:numPr>
          <w:ilvl w:val="0"/>
          <w:numId w:val="19"/>
        </w:numPr>
        <w:rPr>
          <w:rFonts w:ascii="Calibri" w:hAnsi="Calibri"/>
          <w:color w:val="000000" w:themeColor="text1"/>
        </w:rPr>
      </w:pPr>
      <w:r w:rsidRPr="00DD750F">
        <w:rPr>
          <w:rFonts w:ascii="Calibri" w:hAnsi="Calibri"/>
          <w:color w:val="000000" w:themeColor="text1"/>
        </w:rPr>
        <w:t xml:space="preserve">Troubleshooting and finalizing </w:t>
      </w:r>
      <w:r w:rsidR="00313483" w:rsidRPr="00DD750F">
        <w:rPr>
          <w:rFonts w:ascii="Calibri" w:hAnsi="Calibri"/>
          <w:color w:val="000000" w:themeColor="text1"/>
        </w:rPr>
        <w:t>the</w:t>
      </w:r>
      <w:r w:rsidRPr="00DD750F">
        <w:rPr>
          <w:rFonts w:ascii="Calibri" w:hAnsi="Calibri"/>
          <w:color w:val="000000" w:themeColor="text1"/>
        </w:rPr>
        <w:t xml:space="preserve"> </w:t>
      </w:r>
      <w:r w:rsidR="00080177" w:rsidRPr="00DD750F">
        <w:rPr>
          <w:rFonts w:ascii="Calibri" w:hAnsi="Calibri"/>
          <w:color w:val="000000" w:themeColor="text1"/>
        </w:rPr>
        <w:t>Annotated Bibliography</w:t>
      </w:r>
    </w:p>
    <w:p w14:paraId="3CFA06B8" w14:textId="77777777" w:rsidR="00080177" w:rsidRPr="00DD750F" w:rsidRDefault="00080177" w:rsidP="00080177">
      <w:pPr>
        <w:rPr>
          <w:rFonts w:ascii="Calibri" w:hAnsi="Calibri" w:cstheme="minorHAnsi"/>
          <w:color w:val="000000" w:themeColor="text1"/>
        </w:rPr>
      </w:pPr>
      <w:r w:rsidRPr="00DD750F">
        <w:rPr>
          <w:rFonts w:ascii="Calibri" w:hAnsi="Calibri" w:cstheme="minorHAnsi"/>
          <w:color w:val="000000" w:themeColor="text1"/>
        </w:rPr>
        <w:t xml:space="preserve">Work ahead: </w:t>
      </w:r>
    </w:p>
    <w:p w14:paraId="5EE0A266" w14:textId="77777777" w:rsidR="00080177" w:rsidRPr="00DD750F" w:rsidRDefault="00080177" w:rsidP="00080177">
      <w:pPr>
        <w:pStyle w:val="ListParagraph"/>
        <w:numPr>
          <w:ilvl w:val="0"/>
          <w:numId w:val="8"/>
        </w:numPr>
        <w:rPr>
          <w:rFonts w:ascii="Calibri" w:hAnsi="Calibri"/>
          <w:color w:val="000000" w:themeColor="text1"/>
        </w:rPr>
      </w:pPr>
      <w:r w:rsidRPr="00DD750F">
        <w:rPr>
          <w:rFonts w:ascii="Calibri" w:hAnsi="Calibri" w:cstheme="minorHAnsi"/>
          <w:color w:val="000000" w:themeColor="text1"/>
        </w:rPr>
        <w:t xml:space="preserve">Continue </w:t>
      </w:r>
      <w:r w:rsidRPr="00DD750F">
        <w:rPr>
          <w:rFonts w:ascii="Calibri" w:hAnsi="Calibri"/>
          <w:color w:val="000000" w:themeColor="text1"/>
        </w:rPr>
        <w:t>annotating sources</w:t>
      </w:r>
    </w:p>
    <w:p w14:paraId="6AC30FEC" w14:textId="3405A794" w:rsidR="00080177" w:rsidRPr="00DD750F" w:rsidRDefault="00080177" w:rsidP="00080177">
      <w:pPr>
        <w:pStyle w:val="ListParagraph"/>
        <w:numPr>
          <w:ilvl w:val="0"/>
          <w:numId w:val="8"/>
        </w:numPr>
        <w:rPr>
          <w:rFonts w:ascii="Calibri" w:hAnsi="Calibri"/>
          <w:color w:val="000000" w:themeColor="text1"/>
        </w:rPr>
      </w:pPr>
      <w:r w:rsidRPr="00DD750F">
        <w:rPr>
          <w:rFonts w:ascii="Calibri" w:hAnsi="Calibri" w:cstheme="minorHAnsi"/>
          <w:color w:val="000000" w:themeColor="text1"/>
        </w:rPr>
        <w:t xml:space="preserve">Continue </w:t>
      </w:r>
      <w:r w:rsidRPr="00DD750F">
        <w:rPr>
          <w:rFonts w:ascii="Calibri" w:hAnsi="Calibri"/>
          <w:color w:val="000000" w:themeColor="text1"/>
        </w:rPr>
        <w:t>synthesizing sources</w:t>
      </w:r>
    </w:p>
    <w:p w14:paraId="1A09E021" w14:textId="77777777" w:rsidR="00C37932" w:rsidRPr="00DD750F" w:rsidRDefault="00C37932" w:rsidP="00C37932">
      <w:pPr>
        <w:rPr>
          <w:rFonts w:ascii="Calibri" w:hAnsi="Calibri" w:cstheme="minorHAnsi"/>
          <w:color w:val="000000" w:themeColor="text1"/>
        </w:rPr>
      </w:pPr>
    </w:p>
    <w:p w14:paraId="07E806F7" w14:textId="77777777" w:rsidR="00C37932" w:rsidRPr="00DD750F" w:rsidRDefault="00C37932" w:rsidP="00C37932">
      <w:pPr>
        <w:rPr>
          <w:rFonts w:ascii="Calibri" w:hAnsi="Calibri" w:cstheme="minorHAnsi"/>
          <w:color w:val="000000" w:themeColor="text1"/>
        </w:rPr>
      </w:pPr>
    </w:p>
    <w:p w14:paraId="6B5FF550" w14:textId="473D02C6" w:rsidR="00C37932" w:rsidRPr="00DD750F" w:rsidRDefault="00C37932" w:rsidP="00C37932">
      <w:pPr>
        <w:rPr>
          <w:rFonts w:ascii="Calibri" w:hAnsi="Calibri"/>
          <w:b/>
          <w:bCs/>
          <w:color w:val="000000" w:themeColor="text1"/>
        </w:rPr>
      </w:pPr>
      <w:r w:rsidRPr="00DD750F">
        <w:rPr>
          <w:rFonts w:ascii="Calibri" w:hAnsi="Calibri" w:cstheme="minorBidi"/>
          <w:b/>
          <w:bCs/>
          <w:color w:val="000000" w:themeColor="text1"/>
        </w:rPr>
        <w:t xml:space="preserve">Week </w:t>
      </w:r>
      <w:r w:rsidR="00FA75CB" w:rsidRPr="00DD750F">
        <w:rPr>
          <w:rFonts w:ascii="Calibri" w:hAnsi="Calibri" w:cstheme="minorBidi"/>
          <w:b/>
          <w:bCs/>
          <w:color w:val="000000" w:themeColor="text1"/>
        </w:rPr>
        <w:t>9</w:t>
      </w:r>
      <w:r w:rsidRPr="00DD750F">
        <w:rPr>
          <w:rFonts w:ascii="Calibri" w:hAnsi="Calibri" w:cstheme="minorBidi"/>
          <w:b/>
          <w:bCs/>
          <w:color w:val="000000" w:themeColor="text1"/>
        </w:rPr>
        <w:t xml:space="preserve"> </w:t>
      </w:r>
      <w:r w:rsidR="00313483" w:rsidRPr="00DD750F">
        <w:rPr>
          <w:rFonts w:ascii="Calibri" w:hAnsi="Calibri" w:cstheme="minorBidi"/>
          <w:b/>
          <w:bCs/>
          <w:color w:val="000000" w:themeColor="text1"/>
        </w:rPr>
        <w:t xml:space="preserve">Research Proposal, Field Review, </w:t>
      </w:r>
      <w:r w:rsidRPr="00DD750F">
        <w:rPr>
          <w:rFonts w:ascii="Calibri" w:hAnsi="Calibri" w:cstheme="minorBidi"/>
          <w:b/>
          <w:bCs/>
          <w:color w:val="000000" w:themeColor="text1"/>
        </w:rPr>
        <w:t>Presentations</w:t>
      </w:r>
    </w:p>
    <w:p w14:paraId="5B52F81F" w14:textId="5DA8BC46" w:rsidR="00C37932" w:rsidRPr="00DD750F" w:rsidRDefault="00C37932" w:rsidP="00C37932">
      <w:pPr>
        <w:rPr>
          <w:rFonts w:ascii="Calibri" w:hAnsi="Calibri"/>
          <w:color w:val="000000" w:themeColor="text1"/>
        </w:rPr>
      </w:pPr>
      <w:r w:rsidRPr="00DD750F">
        <w:rPr>
          <w:rFonts w:ascii="Calibri" w:hAnsi="Calibri" w:cstheme="minorBidi"/>
          <w:color w:val="000000" w:themeColor="text1"/>
        </w:rPr>
        <w:t xml:space="preserve">Oct. </w:t>
      </w:r>
      <w:r w:rsidR="004713D8" w:rsidRPr="00DD750F">
        <w:rPr>
          <w:rFonts w:ascii="Calibri" w:hAnsi="Calibri" w:cstheme="minorBidi"/>
          <w:color w:val="000000" w:themeColor="text1"/>
        </w:rPr>
        <w:t>18</w:t>
      </w:r>
    </w:p>
    <w:p w14:paraId="725E4D52" w14:textId="77777777" w:rsidR="00313483" w:rsidRPr="00DD750F" w:rsidRDefault="00313483" w:rsidP="00313483">
      <w:pPr>
        <w:rPr>
          <w:rFonts w:ascii="Calibri" w:hAnsi="Calibri" w:cstheme="minorBidi"/>
          <w:color w:val="000000" w:themeColor="text1"/>
        </w:rPr>
      </w:pPr>
      <w:r w:rsidRPr="00DD750F">
        <w:rPr>
          <w:rFonts w:ascii="Calibri" w:hAnsi="Calibri" w:cstheme="minorBidi"/>
          <w:color w:val="000000" w:themeColor="text1"/>
        </w:rPr>
        <w:t xml:space="preserve">Due: </w:t>
      </w:r>
    </w:p>
    <w:p w14:paraId="26C944F1" w14:textId="6858DC6C" w:rsidR="00313483" w:rsidRPr="00DD750F" w:rsidRDefault="00313483" w:rsidP="00313483">
      <w:pPr>
        <w:pStyle w:val="ListParagraph"/>
        <w:numPr>
          <w:ilvl w:val="0"/>
          <w:numId w:val="19"/>
        </w:numPr>
        <w:rPr>
          <w:rFonts w:ascii="Calibri" w:hAnsi="Calibri"/>
          <w:color w:val="000000" w:themeColor="text1"/>
        </w:rPr>
      </w:pPr>
      <w:r w:rsidRPr="00DD750F">
        <w:rPr>
          <w:rFonts w:ascii="Calibri" w:hAnsi="Calibri"/>
          <w:color w:val="000000" w:themeColor="text1"/>
        </w:rPr>
        <w:t xml:space="preserve">Draft </w:t>
      </w:r>
      <w:r w:rsidR="00080177" w:rsidRPr="00DD750F">
        <w:rPr>
          <w:rFonts w:ascii="Calibri" w:hAnsi="Calibri"/>
          <w:color w:val="000000" w:themeColor="text1"/>
        </w:rPr>
        <w:t>Synthesis</w:t>
      </w:r>
      <w:r w:rsidR="00BA0593" w:rsidRPr="00DD750F">
        <w:rPr>
          <w:rFonts w:ascii="Calibri" w:hAnsi="Calibri"/>
          <w:color w:val="000000" w:themeColor="text1"/>
        </w:rPr>
        <w:t xml:space="preserve"> for in-class workshopping; will not be submitted</w:t>
      </w:r>
    </w:p>
    <w:p w14:paraId="126698A9" w14:textId="77777777" w:rsidR="00313483" w:rsidRPr="00DD750F" w:rsidRDefault="00313483" w:rsidP="00313483">
      <w:pPr>
        <w:rPr>
          <w:rFonts w:ascii="Calibri" w:hAnsi="Calibri" w:cstheme="minorBidi"/>
          <w:color w:val="000000" w:themeColor="text1"/>
        </w:rPr>
      </w:pPr>
      <w:r w:rsidRPr="00DD750F">
        <w:rPr>
          <w:rFonts w:ascii="Calibri" w:hAnsi="Calibri" w:cstheme="minorBidi"/>
          <w:color w:val="000000" w:themeColor="text1"/>
        </w:rPr>
        <w:t xml:space="preserve">In class: </w:t>
      </w:r>
    </w:p>
    <w:p w14:paraId="04FB4D56" w14:textId="13045738" w:rsidR="00313483" w:rsidRPr="00DD750F" w:rsidRDefault="00313483" w:rsidP="00313483">
      <w:pPr>
        <w:pStyle w:val="ListParagraph"/>
        <w:numPr>
          <w:ilvl w:val="0"/>
          <w:numId w:val="19"/>
        </w:numPr>
        <w:rPr>
          <w:rFonts w:ascii="Calibri" w:hAnsi="Calibri"/>
          <w:color w:val="000000" w:themeColor="text1"/>
        </w:rPr>
      </w:pPr>
      <w:r w:rsidRPr="00DD750F">
        <w:rPr>
          <w:rFonts w:ascii="Calibri" w:hAnsi="Calibri"/>
          <w:color w:val="000000" w:themeColor="text1"/>
        </w:rPr>
        <w:t xml:space="preserve">Troubleshooting and finalizing the </w:t>
      </w:r>
      <w:r w:rsidR="00080177" w:rsidRPr="00DD750F">
        <w:rPr>
          <w:rFonts w:ascii="Calibri" w:hAnsi="Calibri"/>
          <w:color w:val="000000" w:themeColor="text1"/>
        </w:rPr>
        <w:t>Synthesis</w:t>
      </w:r>
    </w:p>
    <w:p w14:paraId="17520C32" w14:textId="77777777" w:rsidR="00C37932" w:rsidRPr="00DD750F" w:rsidRDefault="00C37932" w:rsidP="00C37932">
      <w:pPr>
        <w:rPr>
          <w:rFonts w:ascii="Calibri" w:hAnsi="Calibri" w:cstheme="minorHAnsi"/>
          <w:color w:val="000000" w:themeColor="text1"/>
        </w:rPr>
      </w:pPr>
    </w:p>
    <w:p w14:paraId="091192EB" w14:textId="7E6CB722" w:rsidR="00326E00" w:rsidRPr="00DD750F" w:rsidRDefault="00C37932" w:rsidP="00313483">
      <w:pPr>
        <w:rPr>
          <w:rFonts w:ascii="Calibri" w:hAnsi="Calibri"/>
          <w:color w:val="000000" w:themeColor="text1"/>
        </w:rPr>
      </w:pPr>
      <w:r w:rsidRPr="00DD750F">
        <w:rPr>
          <w:rFonts w:ascii="Calibri" w:hAnsi="Calibri" w:cstheme="minorHAnsi"/>
          <w:color w:val="000000" w:themeColor="text1"/>
        </w:rPr>
        <w:t xml:space="preserve">Oct. </w:t>
      </w:r>
      <w:r w:rsidR="004713D8" w:rsidRPr="00DD750F">
        <w:rPr>
          <w:rFonts w:ascii="Calibri" w:hAnsi="Calibri" w:cstheme="minorHAnsi"/>
          <w:color w:val="000000" w:themeColor="text1"/>
        </w:rPr>
        <w:t>20</w:t>
      </w:r>
    </w:p>
    <w:p w14:paraId="4D3AE925" w14:textId="229D56A4" w:rsidR="00313483" w:rsidRPr="00DD750F" w:rsidRDefault="00313483" w:rsidP="00313483">
      <w:pPr>
        <w:rPr>
          <w:rFonts w:ascii="Calibri" w:hAnsi="Calibri" w:cstheme="minorHAnsi"/>
          <w:color w:val="000000" w:themeColor="text1"/>
        </w:rPr>
      </w:pPr>
      <w:r w:rsidRPr="00DD750F">
        <w:rPr>
          <w:rFonts w:ascii="Calibri" w:hAnsi="Calibri" w:cstheme="minorHAnsi"/>
          <w:color w:val="000000" w:themeColor="text1"/>
        </w:rPr>
        <w:t xml:space="preserve">Due: </w:t>
      </w:r>
    </w:p>
    <w:p w14:paraId="7BFA486A" w14:textId="15C74333" w:rsidR="00313483" w:rsidRPr="00DD750F" w:rsidRDefault="00313483" w:rsidP="00313483">
      <w:pPr>
        <w:pStyle w:val="ListParagraph"/>
        <w:numPr>
          <w:ilvl w:val="0"/>
          <w:numId w:val="19"/>
        </w:numPr>
        <w:rPr>
          <w:rFonts w:ascii="Calibri" w:hAnsi="Calibri"/>
          <w:color w:val="000000" w:themeColor="text1"/>
        </w:rPr>
      </w:pPr>
      <w:r w:rsidRPr="00DD750F">
        <w:rPr>
          <w:rFonts w:ascii="Calibri" w:hAnsi="Calibri"/>
          <w:color w:val="000000" w:themeColor="text1"/>
        </w:rPr>
        <w:t>Field Review</w:t>
      </w:r>
      <w:r w:rsidR="00010823" w:rsidRPr="00DD750F">
        <w:rPr>
          <w:rFonts w:ascii="Calibri" w:hAnsi="Calibri"/>
          <w:color w:val="000000" w:themeColor="text1"/>
        </w:rPr>
        <w:t xml:space="preserve"> submitted via Carmen</w:t>
      </w:r>
    </w:p>
    <w:p w14:paraId="27125AE9" w14:textId="77777777" w:rsidR="00313483" w:rsidRPr="00DD750F" w:rsidRDefault="00313483" w:rsidP="00313483">
      <w:pPr>
        <w:rPr>
          <w:rFonts w:ascii="Calibri" w:hAnsi="Calibri" w:cstheme="minorHAnsi"/>
          <w:color w:val="000000" w:themeColor="text1"/>
        </w:rPr>
      </w:pPr>
      <w:r w:rsidRPr="00DD750F">
        <w:rPr>
          <w:rFonts w:ascii="Calibri" w:hAnsi="Calibri" w:cstheme="minorHAnsi"/>
          <w:color w:val="000000" w:themeColor="text1"/>
        </w:rPr>
        <w:t xml:space="preserve">In class: </w:t>
      </w:r>
    </w:p>
    <w:p w14:paraId="4BB911E7" w14:textId="64CF6347" w:rsidR="00313483" w:rsidRPr="00DD750F" w:rsidRDefault="00BA2976" w:rsidP="00313483">
      <w:pPr>
        <w:pStyle w:val="ListParagraph"/>
        <w:numPr>
          <w:ilvl w:val="0"/>
          <w:numId w:val="19"/>
        </w:numPr>
        <w:rPr>
          <w:rFonts w:ascii="Calibri" w:hAnsi="Calibri" w:cstheme="minorHAnsi"/>
          <w:color w:val="000000" w:themeColor="text1"/>
        </w:rPr>
      </w:pPr>
      <w:r w:rsidRPr="00DD750F">
        <w:rPr>
          <w:rFonts w:ascii="Calibri" w:hAnsi="Calibri" w:cstheme="minorHAnsi"/>
          <w:color w:val="000000" w:themeColor="text1"/>
        </w:rPr>
        <w:t>Inf</w:t>
      </w:r>
      <w:r w:rsidR="00313483" w:rsidRPr="00DD750F">
        <w:rPr>
          <w:rFonts w:ascii="Calibri" w:hAnsi="Calibri" w:cstheme="minorHAnsi"/>
          <w:color w:val="000000" w:themeColor="text1"/>
        </w:rPr>
        <w:t>ormal presentation of research</w:t>
      </w:r>
    </w:p>
    <w:p w14:paraId="4BF678B8" w14:textId="143AE9BE" w:rsidR="00E170C0" w:rsidRPr="00DD750F" w:rsidRDefault="00E170C0" w:rsidP="00313483">
      <w:pPr>
        <w:pStyle w:val="ListParagraph"/>
        <w:numPr>
          <w:ilvl w:val="0"/>
          <w:numId w:val="19"/>
        </w:numPr>
        <w:rPr>
          <w:rFonts w:ascii="Calibri" w:hAnsi="Calibri" w:cstheme="minorHAnsi"/>
          <w:color w:val="000000" w:themeColor="text1"/>
        </w:rPr>
      </w:pPr>
      <w:r w:rsidRPr="00DD750F">
        <w:rPr>
          <w:rFonts w:ascii="Calibri" w:hAnsi="Calibri" w:cstheme="minorHAnsi"/>
          <w:color w:val="000000" w:themeColor="text1"/>
        </w:rPr>
        <w:t>Advisors are invited</w:t>
      </w:r>
      <w:r w:rsidR="00010823" w:rsidRPr="00DD750F">
        <w:rPr>
          <w:rFonts w:ascii="Calibri" w:hAnsi="Calibri" w:cstheme="minorHAnsi"/>
          <w:color w:val="000000" w:themeColor="text1"/>
        </w:rPr>
        <w:t xml:space="preserve"> to attend</w:t>
      </w:r>
    </w:p>
    <w:p w14:paraId="37A7E629" w14:textId="2B7CF8BC" w:rsidR="00E71629" w:rsidRPr="00DD750F" w:rsidRDefault="00E71629" w:rsidP="00E71629">
      <w:pPr>
        <w:rPr>
          <w:rFonts w:ascii="Calibri" w:hAnsi="Calibri" w:cstheme="minorHAnsi"/>
          <w:color w:val="000000" w:themeColor="text1"/>
        </w:rPr>
      </w:pPr>
      <w:r w:rsidRPr="00DD750F">
        <w:rPr>
          <w:rFonts w:ascii="Calibri" w:hAnsi="Calibri" w:cstheme="minorHAnsi"/>
          <w:color w:val="000000" w:themeColor="text1"/>
        </w:rPr>
        <w:t xml:space="preserve">Work ahead: </w:t>
      </w:r>
    </w:p>
    <w:p w14:paraId="745F0721" w14:textId="21E7F4DA" w:rsidR="00E71629" w:rsidRPr="00DD750F" w:rsidRDefault="00E71629" w:rsidP="00E71629">
      <w:pPr>
        <w:pStyle w:val="ListParagraph"/>
        <w:numPr>
          <w:ilvl w:val="0"/>
          <w:numId w:val="25"/>
        </w:numPr>
        <w:rPr>
          <w:rFonts w:ascii="Calibri" w:hAnsi="Calibri" w:cstheme="minorHAnsi"/>
          <w:color w:val="000000" w:themeColor="text1"/>
        </w:rPr>
      </w:pPr>
      <w:r w:rsidRPr="00DD750F">
        <w:rPr>
          <w:rFonts w:ascii="Calibri" w:hAnsi="Calibri" w:cstheme="minorHAnsi"/>
          <w:color w:val="000000" w:themeColor="text1"/>
        </w:rPr>
        <w:t>Begin drafting final paper, starting with movement description</w:t>
      </w:r>
    </w:p>
    <w:p w14:paraId="4802B300" w14:textId="77777777" w:rsidR="00C37932" w:rsidRPr="00DD750F" w:rsidRDefault="00C37932" w:rsidP="00C37932">
      <w:pPr>
        <w:rPr>
          <w:rFonts w:ascii="Calibri" w:hAnsi="Calibri" w:cstheme="minorHAnsi"/>
          <w:color w:val="000000" w:themeColor="text1"/>
        </w:rPr>
      </w:pPr>
    </w:p>
    <w:p w14:paraId="2A99D321" w14:textId="77777777" w:rsidR="00C37932" w:rsidRPr="00DD750F" w:rsidRDefault="00C37932" w:rsidP="00C37932">
      <w:pPr>
        <w:rPr>
          <w:rFonts w:ascii="Calibri" w:hAnsi="Calibri" w:cstheme="minorHAnsi"/>
          <w:color w:val="000000" w:themeColor="text1"/>
        </w:rPr>
      </w:pPr>
    </w:p>
    <w:p w14:paraId="6A456171" w14:textId="7F3D6DC8" w:rsidR="00C37932" w:rsidRPr="00DD750F" w:rsidRDefault="00C37932" w:rsidP="00C37932">
      <w:pPr>
        <w:rPr>
          <w:rFonts w:ascii="Calibri" w:hAnsi="Calibri" w:cstheme="minorHAnsi"/>
          <w:b/>
          <w:color w:val="000000" w:themeColor="text1"/>
        </w:rPr>
      </w:pPr>
      <w:r w:rsidRPr="00DD750F">
        <w:rPr>
          <w:rFonts w:ascii="Calibri" w:hAnsi="Calibri" w:cstheme="minorHAnsi"/>
          <w:b/>
          <w:color w:val="000000" w:themeColor="text1"/>
        </w:rPr>
        <w:t xml:space="preserve">Week </w:t>
      </w:r>
      <w:r w:rsidR="00FA75CB" w:rsidRPr="00DD750F">
        <w:rPr>
          <w:rFonts w:ascii="Calibri" w:hAnsi="Calibri" w:cstheme="minorHAnsi"/>
          <w:b/>
          <w:color w:val="000000" w:themeColor="text1"/>
        </w:rPr>
        <w:t>10</w:t>
      </w:r>
      <w:r w:rsidRPr="00DD750F">
        <w:rPr>
          <w:rFonts w:ascii="Calibri" w:hAnsi="Calibri" w:cstheme="minorHAnsi"/>
          <w:b/>
          <w:color w:val="000000" w:themeColor="text1"/>
        </w:rPr>
        <w:t xml:space="preserve"> Transmissions and Flows</w:t>
      </w:r>
    </w:p>
    <w:p w14:paraId="02B81EB2" w14:textId="5CDD9894"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Oct. </w:t>
      </w:r>
      <w:r w:rsidR="004713D8" w:rsidRPr="00DD750F">
        <w:rPr>
          <w:rFonts w:ascii="Calibri" w:hAnsi="Calibri" w:cstheme="minorHAnsi"/>
          <w:color w:val="000000" w:themeColor="text1"/>
        </w:rPr>
        <w:t>25</w:t>
      </w:r>
    </w:p>
    <w:p w14:paraId="2F038149" w14:textId="77777777" w:rsidR="00313483"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Due: </w:t>
      </w:r>
    </w:p>
    <w:p w14:paraId="6C7E42B1" w14:textId="327ED77A" w:rsidR="00C37932" w:rsidRPr="00DD750F" w:rsidRDefault="00C37932" w:rsidP="00313483">
      <w:pPr>
        <w:pStyle w:val="ListParagraph"/>
        <w:numPr>
          <w:ilvl w:val="0"/>
          <w:numId w:val="19"/>
        </w:numPr>
        <w:rPr>
          <w:rFonts w:ascii="Calibri" w:hAnsi="Calibri"/>
          <w:color w:val="000000" w:themeColor="text1"/>
        </w:rPr>
      </w:pPr>
      <w:r w:rsidRPr="00DD750F">
        <w:rPr>
          <w:rFonts w:ascii="Calibri" w:hAnsi="Calibri"/>
          <w:color w:val="000000" w:themeColor="text1"/>
        </w:rPr>
        <w:t>Susan Manning “</w:t>
      </w:r>
      <w:proofErr w:type="spellStart"/>
      <w:r w:rsidRPr="00DD750F">
        <w:rPr>
          <w:rFonts w:ascii="Calibri" w:hAnsi="Calibri"/>
          <w:color w:val="000000" w:themeColor="text1"/>
        </w:rPr>
        <w:t>Ausdruckstanz</w:t>
      </w:r>
      <w:proofErr w:type="spellEnd"/>
      <w:r w:rsidRPr="00DD750F">
        <w:rPr>
          <w:rFonts w:ascii="Calibri" w:hAnsi="Calibri"/>
          <w:color w:val="000000" w:themeColor="text1"/>
        </w:rPr>
        <w:t xml:space="preserve"> Across the Atlantic” </w:t>
      </w:r>
      <w:r w:rsidR="009F79CB">
        <w:rPr>
          <w:rFonts w:ascii="Calibri" w:hAnsi="Calibri"/>
          <w:color w:val="000000" w:themeColor="text1"/>
        </w:rPr>
        <w:t>(</w:t>
      </w:r>
      <w:r w:rsidR="009F79CB" w:rsidRPr="00F712CB">
        <w:rPr>
          <w:rFonts w:asciiTheme="minorHAnsi" w:hAnsiTheme="minorHAnsi" w:cstheme="minorHAnsi"/>
        </w:rPr>
        <w:t>46–60</w:t>
      </w:r>
      <w:r w:rsidR="009F79CB">
        <w:rPr>
          <w:rFonts w:asciiTheme="minorHAnsi" w:hAnsiTheme="minorHAnsi" w:cstheme="minorHAnsi"/>
        </w:rPr>
        <w:t>)</w:t>
      </w:r>
    </w:p>
    <w:p w14:paraId="42D16AB4" w14:textId="6AB8A1D9" w:rsidR="00C37932" w:rsidRPr="00DD750F" w:rsidRDefault="00C37932" w:rsidP="00313483">
      <w:pPr>
        <w:pStyle w:val="ListParagraph"/>
        <w:numPr>
          <w:ilvl w:val="0"/>
          <w:numId w:val="19"/>
        </w:numPr>
        <w:rPr>
          <w:rFonts w:ascii="Calibri" w:hAnsi="Calibri" w:cstheme="minorHAnsi"/>
          <w:color w:val="000000" w:themeColor="text1"/>
        </w:rPr>
      </w:pPr>
      <w:r w:rsidRPr="00DD750F">
        <w:rPr>
          <w:rFonts w:ascii="Calibri" w:hAnsi="Calibri"/>
          <w:color w:val="000000" w:themeColor="text1"/>
        </w:rPr>
        <w:t xml:space="preserve">Marta </w:t>
      </w:r>
      <w:proofErr w:type="spellStart"/>
      <w:r w:rsidRPr="00DD750F">
        <w:rPr>
          <w:rFonts w:ascii="Calibri" w:hAnsi="Calibri"/>
          <w:color w:val="000000" w:themeColor="text1"/>
        </w:rPr>
        <w:t>Savigliano</w:t>
      </w:r>
      <w:proofErr w:type="spellEnd"/>
      <w:r w:rsidRPr="00DD750F">
        <w:rPr>
          <w:rFonts w:ascii="Calibri" w:hAnsi="Calibri"/>
          <w:color w:val="000000" w:themeColor="text1"/>
        </w:rPr>
        <w:t>, “Tango and the Colonizing Gaze”</w:t>
      </w:r>
      <w:r w:rsidR="00E1427F">
        <w:rPr>
          <w:rFonts w:ascii="Calibri" w:hAnsi="Calibri"/>
          <w:color w:val="000000" w:themeColor="text1"/>
        </w:rPr>
        <w:t xml:space="preserve"> (</w:t>
      </w:r>
      <w:r w:rsidR="00E1427F" w:rsidRPr="00F712CB">
        <w:rPr>
          <w:rFonts w:asciiTheme="minorHAnsi" w:hAnsiTheme="minorHAnsi" w:cstheme="minorHAnsi"/>
        </w:rPr>
        <w:t>73–135</w:t>
      </w:r>
      <w:r w:rsidR="00E1427F">
        <w:rPr>
          <w:rFonts w:asciiTheme="minorHAnsi" w:hAnsiTheme="minorHAnsi" w:cstheme="minorHAnsi"/>
        </w:rPr>
        <w:t>)</w:t>
      </w:r>
    </w:p>
    <w:p w14:paraId="76F7433E" w14:textId="77777777" w:rsidR="00C37932" w:rsidRPr="00DD750F" w:rsidRDefault="00C37932" w:rsidP="00C37932">
      <w:pPr>
        <w:rPr>
          <w:rFonts w:ascii="Calibri" w:hAnsi="Calibri" w:cstheme="minorBidi"/>
          <w:color w:val="000000" w:themeColor="text1"/>
        </w:rPr>
      </w:pPr>
    </w:p>
    <w:p w14:paraId="06DBA926" w14:textId="42FEED3E" w:rsidR="00C37932"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Oct. </w:t>
      </w:r>
      <w:r w:rsidR="00D52E79" w:rsidRPr="00DD750F">
        <w:rPr>
          <w:rFonts w:ascii="Calibri" w:hAnsi="Calibri" w:cstheme="minorBidi"/>
          <w:color w:val="000000" w:themeColor="text1"/>
        </w:rPr>
        <w:t>27</w:t>
      </w:r>
    </w:p>
    <w:p w14:paraId="6D66B7B0" w14:textId="77777777" w:rsidR="00313483"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Due: </w:t>
      </w:r>
    </w:p>
    <w:p w14:paraId="33F4C197" w14:textId="49FBAA3E" w:rsidR="00C37932" w:rsidRPr="00DD750F" w:rsidRDefault="00C37932" w:rsidP="00313483">
      <w:pPr>
        <w:pStyle w:val="ListParagraph"/>
        <w:numPr>
          <w:ilvl w:val="0"/>
          <w:numId w:val="20"/>
        </w:numPr>
        <w:rPr>
          <w:rFonts w:ascii="Calibri" w:hAnsi="Calibri"/>
          <w:color w:val="000000" w:themeColor="text1"/>
        </w:rPr>
      </w:pPr>
      <w:r w:rsidRPr="00DD750F">
        <w:rPr>
          <w:rFonts w:ascii="Calibri" w:hAnsi="Calibri"/>
          <w:color w:val="000000" w:themeColor="text1"/>
        </w:rPr>
        <w:t xml:space="preserve">A 4 </w:t>
      </w:r>
      <w:proofErr w:type="spellStart"/>
      <w:r w:rsidRPr="00DD750F">
        <w:rPr>
          <w:rFonts w:ascii="Calibri" w:hAnsi="Calibri"/>
          <w:color w:val="000000" w:themeColor="text1"/>
        </w:rPr>
        <w:t>pg</w:t>
      </w:r>
      <w:proofErr w:type="spellEnd"/>
      <w:r w:rsidRPr="00DD750F">
        <w:rPr>
          <w:rFonts w:ascii="Calibri" w:hAnsi="Calibri"/>
          <w:color w:val="000000" w:themeColor="text1"/>
        </w:rPr>
        <w:t xml:space="preserve"> (double spaced) version of your paper</w:t>
      </w:r>
      <w:r w:rsidR="007C3CC7" w:rsidRPr="00DD750F">
        <w:rPr>
          <w:rFonts w:ascii="Calibri" w:hAnsi="Calibri"/>
          <w:color w:val="000000" w:themeColor="text1"/>
        </w:rPr>
        <w:t xml:space="preserve"> </w:t>
      </w:r>
      <w:r w:rsidR="00E71629" w:rsidRPr="00DD750F">
        <w:rPr>
          <w:rFonts w:ascii="Calibri" w:hAnsi="Calibri"/>
          <w:color w:val="000000" w:themeColor="text1"/>
        </w:rPr>
        <w:t>centered on</w:t>
      </w:r>
      <w:r w:rsidRPr="00DD750F">
        <w:rPr>
          <w:rFonts w:ascii="Calibri" w:hAnsi="Calibri"/>
          <w:color w:val="000000" w:themeColor="text1"/>
        </w:rPr>
        <w:t xml:space="preserve"> movement </w:t>
      </w:r>
      <w:proofErr w:type="gramStart"/>
      <w:r w:rsidRPr="00DD750F">
        <w:rPr>
          <w:rFonts w:ascii="Calibri" w:hAnsi="Calibri"/>
          <w:color w:val="000000" w:themeColor="text1"/>
        </w:rPr>
        <w:t>description</w:t>
      </w:r>
      <w:r w:rsidR="00E71629" w:rsidRPr="00DD750F">
        <w:rPr>
          <w:rFonts w:ascii="Calibri" w:hAnsi="Calibri"/>
          <w:color w:val="000000" w:themeColor="text1"/>
        </w:rPr>
        <w:t>;</w:t>
      </w:r>
      <w:proofErr w:type="gramEnd"/>
      <w:r w:rsidR="00E71629" w:rsidRPr="00DD750F">
        <w:rPr>
          <w:rFonts w:ascii="Calibri" w:hAnsi="Calibri"/>
          <w:color w:val="000000" w:themeColor="text1"/>
        </w:rPr>
        <w:t xml:space="preserve"> upload to a shared drive</w:t>
      </w:r>
      <w:r w:rsidRPr="00DD750F">
        <w:rPr>
          <w:rFonts w:ascii="Calibri" w:hAnsi="Calibri"/>
          <w:color w:val="000000" w:themeColor="text1"/>
        </w:rPr>
        <w:t xml:space="preserve"> </w:t>
      </w:r>
    </w:p>
    <w:p w14:paraId="40E46055" w14:textId="77777777" w:rsidR="00313483"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In class: </w:t>
      </w:r>
    </w:p>
    <w:p w14:paraId="4FB38CD4" w14:textId="1A155ED9" w:rsidR="00C37932" w:rsidRPr="00DD750F" w:rsidRDefault="00C37932" w:rsidP="00313483">
      <w:pPr>
        <w:pStyle w:val="ListParagraph"/>
        <w:numPr>
          <w:ilvl w:val="0"/>
          <w:numId w:val="20"/>
        </w:numPr>
        <w:rPr>
          <w:rFonts w:ascii="Calibri" w:hAnsi="Calibri"/>
          <w:color w:val="000000" w:themeColor="text1"/>
        </w:rPr>
      </w:pPr>
      <w:r w:rsidRPr="00DD750F">
        <w:rPr>
          <w:rFonts w:ascii="Calibri" w:hAnsi="Calibri"/>
          <w:color w:val="000000" w:themeColor="text1"/>
        </w:rPr>
        <w:t>Peer feedback session</w:t>
      </w:r>
    </w:p>
    <w:p w14:paraId="4572F328" w14:textId="77777777" w:rsidR="00E71629" w:rsidRPr="00DD750F" w:rsidRDefault="00E71629" w:rsidP="00E71629">
      <w:pPr>
        <w:rPr>
          <w:rFonts w:ascii="Calibri" w:hAnsi="Calibri" w:cstheme="minorHAnsi"/>
          <w:color w:val="000000" w:themeColor="text1"/>
        </w:rPr>
      </w:pPr>
      <w:r w:rsidRPr="00DD750F">
        <w:rPr>
          <w:rFonts w:ascii="Calibri" w:hAnsi="Calibri" w:cstheme="minorHAnsi"/>
          <w:color w:val="000000" w:themeColor="text1"/>
        </w:rPr>
        <w:t xml:space="preserve">Work ahead: </w:t>
      </w:r>
    </w:p>
    <w:p w14:paraId="65E72BA8" w14:textId="2B45C545" w:rsidR="00E71629" w:rsidRPr="00DD750F" w:rsidRDefault="00E71629" w:rsidP="00E71629">
      <w:pPr>
        <w:pStyle w:val="ListParagraph"/>
        <w:numPr>
          <w:ilvl w:val="0"/>
          <w:numId w:val="25"/>
        </w:numPr>
        <w:rPr>
          <w:rFonts w:ascii="Calibri" w:hAnsi="Calibri" w:cstheme="minorHAnsi"/>
          <w:color w:val="000000" w:themeColor="text1"/>
        </w:rPr>
      </w:pPr>
      <w:r w:rsidRPr="00DD750F">
        <w:rPr>
          <w:rFonts w:ascii="Calibri" w:hAnsi="Calibri" w:cstheme="minorHAnsi"/>
          <w:color w:val="000000" w:themeColor="text1"/>
        </w:rPr>
        <w:t xml:space="preserve">Begin expanding final paper draft, focusing on </w:t>
      </w:r>
      <w:r w:rsidRPr="00DD750F">
        <w:rPr>
          <w:rFonts w:ascii="Calibri" w:hAnsi="Calibri"/>
          <w:color w:val="000000" w:themeColor="text1"/>
        </w:rPr>
        <w:t>historical or other contextualization</w:t>
      </w:r>
    </w:p>
    <w:p w14:paraId="362E8C17" w14:textId="77777777" w:rsidR="00C37932" w:rsidRPr="00DD750F" w:rsidRDefault="00C37932" w:rsidP="00C37932">
      <w:pPr>
        <w:rPr>
          <w:rFonts w:ascii="Calibri" w:hAnsi="Calibri" w:cstheme="minorHAnsi"/>
          <w:color w:val="000000" w:themeColor="text1"/>
        </w:rPr>
      </w:pPr>
    </w:p>
    <w:p w14:paraId="32C1177D" w14:textId="77777777" w:rsidR="00C37932" w:rsidRPr="00DD750F" w:rsidRDefault="00C37932" w:rsidP="00C37932">
      <w:pPr>
        <w:rPr>
          <w:rFonts w:ascii="Calibri" w:hAnsi="Calibri" w:cstheme="minorHAnsi"/>
          <w:color w:val="000000" w:themeColor="text1"/>
        </w:rPr>
      </w:pPr>
    </w:p>
    <w:p w14:paraId="34AED4AD" w14:textId="708C5CCD" w:rsidR="00C37932" w:rsidRPr="00DD750F" w:rsidRDefault="00C37932" w:rsidP="00C37932">
      <w:pPr>
        <w:rPr>
          <w:rFonts w:ascii="Calibri" w:hAnsi="Calibri"/>
          <w:b/>
          <w:color w:val="000000" w:themeColor="text1"/>
        </w:rPr>
      </w:pPr>
      <w:r w:rsidRPr="00DD750F">
        <w:rPr>
          <w:rFonts w:ascii="Calibri" w:hAnsi="Calibri" w:cstheme="minorBidi"/>
          <w:b/>
          <w:color w:val="000000" w:themeColor="text1"/>
        </w:rPr>
        <w:t>Week 1</w:t>
      </w:r>
      <w:r w:rsidR="00FA75CB" w:rsidRPr="00DD750F">
        <w:rPr>
          <w:rFonts w:ascii="Calibri" w:hAnsi="Calibri" w:cstheme="minorBidi"/>
          <w:b/>
          <w:color w:val="000000" w:themeColor="text1"/>
        </w:rPr>
        <w:t>1</w:t>
      </w:r>
      <w:r w:rsidRPr="00DD750F">
        <w:rPr>
          <w:rFonts w:ascii="Calibri" w:hAnsi="Calibri" w:cstheme="minorBidi"/>
          <w:b/>
          <w:color w:val="000000" w:themeColor="text1"/>
        </w:rPr>
        <w:t xml:space="preserve"> </w:t>
      </w:r>
      <w:r w:rsidRPr="00DD750F">
        <w:rPr>
          <w:rFonts w:ascii="Calibri" w:hAnsi="Calibri" w:cstheme="minorHAnsi"/>
          <w:b/>
          <w:color w:val="000000" w:themeColor="text1"/>
        </w:rPr>
        <w:t>Transmissions and Flows</w:t>
      </w:r>
    </w:p>
    <w:p w14:paraId="3221C884" w14:textId="291E70A4" w:rsidR="00C37932" w:rsidRPr="00DD750F" w:rsidRDefault="00D52E79" w:rsidP="00C37932">
      <w:pPr>
        <w:rPr>
          <w:rFonts w:ascii="Calibri" w:hAnsi="Calibri" w:cstheme="minorHAnsi"/>
          <w:color w:val="000000" w:themeColor="text1"/>
        </w:rPr>
      </w:pPr>
      <w:r w:rsidRPr="00DD750F">
        <w:rPr>
          <w:rFonts w:ascii="Calibri" w:hAnsi="Calibri" w:cstheme="minorHAnsi"/>
          <w:color w:val="000000" w:themeColor="text1"/>
        </w:rPr>
        <w:t>Nov. 1</w:t>
      </w:r>
    </w:p>
    <w:p w14:paraId="3F75564B" w14:textId="77777777" w:rsidR="00E11848"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Due: </w:t>
      </w:r>
    </w:p>
    <w:p w14:paraId="3DC9880B" w14:textId="51562B62" w:rsidR="00E11848" w:rsidRPr="00DD750F" w:rsidRDefault="00E11848" w:rsidP="00E11848">
      <w:pPr>
        <w:pStyle w:val="ListParagraph"/>
        <w:numPr>
          <w:ilvl w:val="0"/>
          <w:numId w:val="20"/>
        </w:numPr>
        <w:rPr>
          <w:rFonts w:ascii="Calibri" w:hAnsi="Calibri" w:cstheme="minorHAnsi"/>
          <w:color w:val="000000" w:themeColor="text1"/>
        </w:rPr>
      </w:pPr>
      <w:proofErr w:type="spellStart"/>
      <w:r w:rsidRPr="00DD750F">
        <w:rPr>
          <w:rFonts w:ascii="Calibri" w:hAnsi="Calibri" w:cstheme="minorHAnsi"/>
          <w:color w:val="000000" w:themeColor="text1"/>
        </w:rPr>
        <w:t>Halifu</w:t>
      </w:r>
      <w:proofErr w:type="spellEnd"/>
      <w:r w:rsidRPr="00DD750F">
        <w:rPr>
          <w:rFonts w:ascii="Calibri" w:hAnsi="Calibri" w:cstheme="minorHAnsi"/>
          <w:color w:val="000000" w:themeColor="text1"/>
        </w:rPr>
        <w:t xml:space="preserve"> </w:t>
      </w:r>
      <w:proofErr w:type="spellStart"/>
      <w:r w:rsidRPr="00DD750F">
        <w:rPr>
          <w:rFonts w:ascii="Calibri" w:hAnsi="Calibri" w:cstheme="minorHAnsi"/>
          <w:color w:val="000000" w:themeColor="text1"/>
        </w:rPr>
        <w:t>Osumare</w:t>
      </w:r>
      <w:proofErr w:type="spellEnd"/>
      <w:r w:rsidRPr="00DD750F">
        <w:rPr>
          <w:rFonts w:ascii="Calibri" w:hAnsi="Calibri" w:cstheme="minorHAnsi"/>
          <w:color w:val="000000" w:themeColor="text1"/>
        </w:rPr>
        <w:t xml:space="preserve">, </w:t>
      </w:r>
      <w:r w:rsidRPr="00DD750F">
        <w:rPr>
          <w:rFonts w:ascii="Calibri" w:hAnsi="Calibri" w:cstheme="minorHAnsi"/>
          <w:bCs/>
          <w:color w:val="000000" w:themeColor="text1"/>
        </w:rPr>
        <w:t>“The Dance Archeology of Rennie Harris: Hip-Hop or Postmodern?”</w:t>
      </w:r>
      <w:r w:rsidRPr="00DD750F">
        <w:rPr>
          <w:rFonts w:ascii="Calibri" w:hAnsi="Calibri" w:cstheme="minorHAnsi"/>
          <w:color w:val="000000" w:themeColor="text1"/>
        </w:rPr>
        <w:t xml:space="preserve"> </w:t>
      </w:r>
      <w:r w:rsidR="009F79CB">
        <w:rPr>
          <w:rFonts w:ascii="Calibri" w:hAnsi="Calibri" w:cstheme="minorHAnsi"/>
          <w:color w:val="000000" w:themeColor="text1"/>
        </w:rPr>
        <w:t>(261-281)</w:t>
      </w:r>
    </w:p>
    <w:p w14:paraId="5516375C" w14:textId="22FCF843" w:rsidR="00C37932" w:rsidRPr="00DD750F" w:rsidRDefault="00C37932" w:rsidP="00E11848">
      <w:pPr>
        <w:pStyle w:val="ListParagraph"/>
        <w:numPr>
          <w:ilvl w:val="0"/>
          <w:numId w:val="20"/>
        </w:numPr>
        <w:rPr>
          <w:rFonts w:ascii="Calibri" w:hAnsi="Calibri"/>
          <w:color w:val="000000" w:themeColor="text1"/>
        </w:rPr>
      </w:pPr>
      <w:r w:rsidRPr="00DD750F">
        <w:rPr>
          <w:rFonts w:ascii="Calibri" w:hAnsi="Calibri"/>
          <w:color w:val="000000" w:themeColor="text1"/>
        </w:rPr>
        <w:t xml:space="preserve">Rosemary </w:t>
      </w:r>
      <w:proofErr w:type="spellStart"/>
      <w:r w:rsidRPr="00DD750F">
        <w:rPr>
          <w:rFonts w:ascii="Calibri" w:hAnsi="Calibri"/>
          <w:color w:val="000000" w:themeColor="text1"/>
        </w:rPr>
        <w:t>Candelario</w:t>
      </w:r>
      <w:proofErr w:type="spellEnd"/>
      <w:r w:rsidR="00CA0DEB" w:rsidRPr="00DD750F">
        <w:rPr>
          <w:rFonts w:ascii="Calibri" w:hAnsi="Calibri"/>
          <w:color w:val="000000" w:themeColor="text1"/>
        </w:rPr>
        <w:t>, “</w:t>
      </w:r>
      <w:r w:rsidR="00D71B4F" w:rsidRPr="00DD750F">
        <w:rPr>
          <w:rFonts w:ascii="Calibri" w:hAnsi="Calibri"/>
          <w:color w:val="000000" w:themeColor="text1"/>
        </w:rPr>
        <w:t>Japanese/American”</w:t>
      </w:r>
      <w:r w:rsidR="00260DBC">
        <w:rPr>
          <w:rFonts w:ascii="Calibri" w:hAnsi="Calibri"/>
          <w:color w:val="000000" w:themeColor="text1"/>
        </w:rPr>
        <w:t xml:space="preserve"> (</w:t>
      </w:r>
      <w:r w:rsidR="00260DBC" w:rsidRPr="00F712CB">
        <w:rPr>
          <w:rFonts w:asciiTheme="minorHAnsi" w:hAnsiTheme="minorHAnsi" w:cstheme="minorHAnsi"/>
        </w:rPr>
        <w:t>82–104</w:t>
      </w:r>
      <w:r w:rsidR="00260DBC">
        <w:rPr>
          <w:rFonts w:asciiTheme="minorHAnsi" w:hAnsiTheme="minorHAnsi" w:cstheme="minorHAnsi"/>
        </w:rPr>
        <w:t>)</w:t>
      </w:r>
    </w:p>
    <w:p w14:paraId="046FC96C" w14:textId="77777777" w:rsidR="00A771E6" w:rsidRPr="00DD750F" w:rsidRDefault="00A771E6" w:rsidP="00A771E6">
      <w:pPr>
        <w:pStyle w:val="ListParagraph"/>
        <w:numPr>
          <w:ilvl w:val="0"/>
          <w:numId w:val="20"/>
        </w:numPr>
        <w:rPr>
          <w:rFonts w:ascii="Calibri" w:hAnsi="Calibri"/>
          <w:color w:val="000000" w:themeColor="text1"/>
        </w:rPr>
      </w:pPr>
      <w:r w:rsidRPr="00DD750F">
        <w:rPr>
          <w:rFonts w:ascii="Calibri" w:hAnsi="Calibri"/>
          <w:color w:val="000000" w:themeColor="text1"/>
        </w:rPr>
        <w:t xml:space="preserve">Rennie Harris, </w:t>
      </w:r>
      <w:r w:rsidRPr="00DD750F">
        <w:rPr>
          <w:rFonts w:ascii="Calibri" w:hAnsi="Calibri"/>
          <w:i/>
          <w:color w:val="000000" w:themeColor="text1"/>
        </w:rPr>
        <w:t>Rome &amp; Jewels</w:t>
      </w:r>
      <w:r w:rsidRPr="00DD750F">
        <w:rPr>
          <w:rFonts w:ascii="Calibri" w:hAnsi="Calibri"/>
          <w:color w:val="000000" w:themeColor="text1"/>
        </w:rPr>
        <w:t xml:space="preserve">, second half only  </w:t>
      </w:r>
      <w:hyperlink r:id="rId23" w:history="1">
        <w:r w:rsidRPr="00DD750F">
          <w:rPr>
            <w:rStyle w:val="Hyperlink"/>
            <w:rFonts w:ascii="Calibri" w:hAnsi="Calibri"/>
            <w:color w:val="000000" w:themeColor="text1"/>
          </w:rPr>
          <w:t>https://www.youtube.com/watch?v=NBx4NDCflR8</w:t>
        </w:r>
      </w:hyperlink>
      <w:r w:rsidRPr="00DD750F">
        <w:rPr>
          <w:rFonts w:ascii="Calibri" w:hAnsi="Calibri"/>
          <w:color w:val="000000" w:themeColor="text1"/>
        </w:rPr>
        <w:t xml:space="preserve">  </w:t>
      </w:r>
    </w:p>
    <w:p w14:paraId="141DCC15" w14:textId="7B20CDC4" w:rsidR="00E11848" w:rsidRPr="00DD750F" w:rsidRDefault="00E11848" w:rsidP="00E11848">
      <w:pPr>
        <w:pStyle w:val="ListParagraph"/>
        <w:numPr>
          <w:ilvl w:val="0"/>
          <w:numId w:val="20"/>
        </w:numPr>
        <w:rPr>
          <w:rFonts w:ascii="Calibri" w:hAnsi="Calibri"/>
          <w:color w:val="000000" w:themeColor="text1"/>
        </w:rPr>
      </w:pPr>
      <w:proofErr w:type="spellStart"/>
      <w:r w:rsidRPr="00DD750F">
        <w:rPr>
          <w:rFonts w:ascii="Calibri" w:hAnsi="Calibri"/>
          <w:color w:val="000000" w:themeColor="text1"/>
        </w:rPr>
        <w:t>Eiko</w:t>
      </w:r>
      <w:proofErr w:type="spellEnd"/>
      <w:r w:rsidRPr="00DD750F">
        <w:rPr>
          <w:rFonts w:ascii="Calibri" w:hAnsi="Calibri"/>
          <w:color w:val="000000" w:themeColor="text1"/>
        </w:rPr>
        <w:t xml:space="preserve"> and </w:t>
      </w:r>
      <w:proofErr w:type="spellStart"/>
      <w:r w:rsidRPr="00DD750F">
        <w:rPr>
          <w:rFonts w:ascii="Calibri" w:hAnsi="Calibri"/>
          <w:color w:val="000000" w:themeColor="text1"/>
        </w:rPr>
        <w:t>Koma</w:t>
      </w:r>
      <w:proofErr w:type="spellEnd"/>
      <w:r w:rsidRPr="00DD750F">
        <w:rPr>
          <w:rFonts w:ascii="Calibri" w:hAnsi="Calibri"/>
          <w:color w:val="000000" w:themeColor="text1"/>
        </w:rPr>
        <w:t xml:space="preserve">, </w:t>
      </w:r>
      <w:r w:rsidRPr="00DD750F">
        <w:rPr>
          <w:rFonts w:ascii="Calibri" w:hAnsi="Calibri"/>
          <w:i/>
          <w:color w:val="000000" w:themeColor="text1"/>
        </w:rPr>
        <w:t>River</w:t>
      </w:r>
      <w:r w:rsidRPr="00DD750F">
        <w:rPr>
          <w:rFonts w:ascii="Calibri" w:hAnsi="Calibri"/>
          <w:color w:val="000000" w:themeColor="text1"/>
        </w:rPr>
        <w:t xml:space="preserve"> </w:t>
      </w:r>
      <w:hyperlink r:id="rId24" w:history="1">
        <w:r w:rsidRPr="00DD750F">
          <w:rPr>
            <w:rStyle w:val="Hyperlink"/>
            <w:rFonts w:ascii="Calibri" w:hAnsi="Calibri"/>
            <w:color w:val="000000" w:themeColor="text1"/>
          </w:rPr>
          <w:t>http://eikoandkoma.org/index.php?p=ek&amp;id=2517</w:t>
        </w:r>
      </w:hyperlink>
      <w:r w:rsidRPr="00DD750F">
        <w:rPr>
          <w:rFonts w:ascii="Calibri" w:hAnsi="Calibri"/>
          <w:color w:val="000000" w:themeColor="text1"/>
        </w:rPr>
        <w:t xml:space="preserve"> and </w:t>
      </w:r>
      <w:hyperlink r:id="rId25" w:history="1">
        <w:r w:rsidRPr="00DD750F">
          <w:rPr>
            <w:rStyle w:val="Hyperlink"/>
            <w:rFonts w:ascii="Calibri" w:hAnsi="Calibri"/>
            <w:color w:val="000000" w:themeColor="text1"/>
          </w:rPr>
          <w:t>http://eikoandkoma.org/dancinginwater</w:t>
        </w:r>
      </w:hyperlink>
      <w:r w:rsidRPr="00DD750F">
        <w:rPr>
          <w:rFonts w:ascii="Calibri" w:hAnsi="Calibri"/>
          <w:color w:val="000000" w:themeColor="text1"/>
        </w:rPr>
        <w:t xml:space="preserve"> </w:t>
      </w:r>
    </w:p>
    <w:p w14:paraId="51A9F59E" w14:textId="77777777" w:rsidR="009B495E" w:rsidRPr="00DD750F" w:rsidRDefault="009B495E" w:rsidP="00C37932">
      <w:pPr>
        <w:rPr>
          <w:rFonts w:ascii="Calibri" w:hAnsi="Calibri" w:cstheme="minorHAnsi"/>
          <w:color w:val="000000" w:themeColor="text1"/>
        </w:rPr>
      </w:pPr>
    </w:p>
    <w:p w14:paraId="143F32B0" w14:textId="0CF38C1D" w:rsidR="00C37932" w:rsidRPr="00DD750F" w:rsidRDefault="00D52E79" w:rsidP="00C37932">
      <w:pPr>
        <w:rPr>
          <w:rFonts w:ascii="Calibri" w:hAnsi="Calibri" w:cstheme="minorHAnsi"/>
          <w:color w:val="000000" w:themeColor="text1"/>
        </w:rPr>
      </w:pPr>
      <w:r w:rsidRPr="00DD750F">
        <w:rPr>
          <w:rFonts w:ascii="Calibri" w:hAnsi="Calibri" w:cstheme="minorHAnsi"/>
          <w:color w:val="000000" w:themeColor="text1"/>
        </w:rPr>
        <w:t>Nov. 3</w:t>
      </w:r>
    </w:p>
    <w:p w14:paraId="7C8A47B7" w14:textId="77777777" w:rsidR="00574547"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Due:</w:t>
      </w:r>
    </w:p>
    <w:p w14:paraId="578845A7" w14:textId="3DBFC29E" w:rsidR="00C37932" w:rsidRPr="00DD750F" w:rsidRDefault="00C37932" w:rsidP="00574547">
      <w:pPr>
        <w:pStyle w:val="ListParagraph"/>
        <w:numPr>
          <w:ilvl w:val="0"/>
          <w:numId w:val="21"/>
        </w:numPr>
        <w:rPr>
          <w:rFonts w:ascii="Calibri" w:hAnsi="Calibri" w:cstheme="minorHAnsi"/>
          <w:color w:val="000000" w:themeColor="text1"/>
        </w:rPr>
      </w:pPr>
      <w:r w:rsidRPr="00DD750F">
        <w:rPr>
          <w:rFonts w:ascii="Calibri" w:hAnsi="Calibri" w:cstheme="minorHAnsi"/>
          <w:color w:val="000000" w:themeColor="text1"/>
        </w:rPr>
        <w:t xml:space="preserve">An expanded </w:t>
      </w:r>
      <w:r w:rsidRPr="00DD750F">
        <w:rPr>
          <w:rFonts w:ascii="Calibri" w:hAnsi="Calibri"/>
          <w:color w:val="000000" w:themeColor="text1"/>
        </w:rPr>
        <w:t xml:space="preserve">7 </w:t>
      </w:r>
      <w:proofErr w:type="spellStart"/>
      <w:r w:rsidRPr="00DD750F">
        <w:rPr>
          <w:rFonts w:ascii="Calibri" w:hAnsi="Calibri"/>
          <w:color w:val="000000" w:themeColor="text1"/>
        </w:rPr>
        <w:t>pg</w:t>
      </w:r>
      <w:proofErr w:type="spellEnd"/>
      <w:r w:rsidRPr="00DD750F">
        <w:rPr>
          <w:rFonts w:ascii="Calibri" w:hAnsi="Calibri"/>
          <w:color w:val="000000" w:themeColor="text1"/>
        </w:rPr>
        <w:t xml:space="preserve"> (double spaced) version of your paper, including historical or other contextualization of your object of analysis</w:t>
      </w:r>
      <w:r w:rsidR="00E71629" w:rsidRPr="00DD750F">
        <w:rPr>
          <w:rFonts w:ascii="Calibri" w:hAnsi="Calibri"/>
          <w:color w:val="000000" w:themeColor="text1"/>
        </w:rPr>
        <w:t>; upload to a shared drive</w:t>
      </w:r>
    </w:p>
    <w:p w14:paraId="22B1BD94" w14:textId="77777777" w:rsidR="00574547"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In class: </w:t>
      </w:r>
    </w:p>
    <w:p w14:paraId="21E50EF5" w14:textId="724A2D1E" w:rsidR="00C37932" w:rsidRPr="00DD750F" w:rsidRDefault="00C37932" w:rsidP="00574547">
      <w:pPr>
        <w:pStyle w:val="ListParagraph"/>
        <w:numPr>
          <w:ilvl w:val="0"/>
          <w:numId w:val="21"/>
        </w:numPr>
        <w:rPr>
          <w:rFonts w:ascii="Calibri" w:hAnsi="Calibri"/>
          <w:color w:val="000000" w:themeColor="text1"/>
        </w:rPr>
      </w:pPr>
      <w:r w:rsidRPr="00DD750F">
        <w:rPr>
          <w:rFonts w:ascii="Calibri" w:hAnsi="Calibri"/>
          <w:color w:val="000000" w:themeColor="text1"/>
        </w:rPr>
        <w:t>Peer feedback session</w:t>
      </w:r>
    </w:p>
    <w:p w14:paraId="4A17E925" w14:textId="77777777" w:rsidR="00E71629" w:rsidRPr="00DD750F" w:rsidRDefault="00E71629" w:rsidP="00E71629">
      <w:pPr>
        <w:rPr>
          <w:rFonts w:ascii="Calibri" w:hAnsi="Calibri" w:cstheme="minorHAnsi"/>
          <w:color w:val="000000" w:themeColor="text1"/>
        </w:rPr>
      </w:pPr>
      <w:r w:rsidRPr="00DD750F">
        <w:rPr>
          <w:rFonts w:ascii="Calibri" w:hAnsi="Calibri" w:cstheme="minorHAnsi"/>
          <w:color w:val="000000" w:themeColor="text1"/>
        </w:rPr>
        <w:t xml:space="preserve">Work ahead: </w:t>
      </w:r>
    </w:p>
    <w:p w14:paraId="125814B3" w14:textId="05F67953" w:rsidR="00E71629" w:rsidRPr="00DD750F" w:rsidRDefault="00E71629" w:rsidP="00E71629">
      <w:pPr>
        <w:pStyle w:val="ListParagraph"/>
        <w:numPr>
          <w:ilvl w:val="0"/>
          <w:numId w:val="25"/>
        </w:numPr>
        <w:rPr>
          <w:rFonts w:ascii="Calibri" w:hAnsi="Calibri" w:cstheme="minorHAnsi"/>
          <w:color w:val="000000" w:themeColor="text1"/>
        </w:rPr>
      </w:pPr>
      <w:r w:rsidRPr="00DD750F">
        <w:rPr>
          <w:rFonts w:ascii="Calibri" w:hAnsi="Calibri" w:cstheme="minorHAnsi"/>
          <w:color w:val="000000" w:themeColor="text1"/>
        </w:rPr>
        <w:t xml:space="preserve">Continue expanding final paper draft, focusing on </w:t>
      </w:r>
      <w:r w:rsidRPr="00DD750F">
        <w:rPr>
          <w:rFonts w:ascii="Calibri" w:hAnsi="Calibri"/>
          <w:color w:val="000000" w:themeColor="text1"/>
        </w:rPr>
        <w:t>argumentation and analysis</w:t>
      </w:r>
    </w:p>
    <w:p w14:paraId="6B7B8712" w14:textId="77777777" w:rsidR="00C37932" w:rsidRPr="00DD750F" w:rsidRDefault="00C37932" w:rsidP="00C37932">
      <w:pPr>
        <w:rPr>
          <w:rFonts w:ascii="Calibri" w:hAnsi="Calibri" w:cstheme="minorHAnsi"/>
          <w:color w:val="000000" w:themeColor="text1"/>
        </w:rPr>
      </w:pPr>
    </w:p>
    <w:p w14:paraId="7CF9B4F9" w14:textId="77777777" w:rsidR="00C37932" w:rsidRPr="00DD750F" w:rsidRDefault="00C37932" w:rsidP="00C37932">
      <w:pPr>
        <w:rPr>
          <w:rFonts w:ascii="Calibri" w:hAnsi="Calibri" w:cstheme="minorHAnsi"/>
          <w:color w:val="000000" w:themeColor="text1"/>
        </w:rPr>
      </w:pPr>
    </w:p>
    <w:p w14:paraId="12A0A2FB" w14:textId="17ACE74A" w:rsidR="00C37932" w:rsidRPr="00DD750F" w:rsidRDefault="00C37932" w:rsidP="00C37932">
      <w:pPr>
        <w:rPr>
          <w:rFonts w:ascii="Calibri" w:hAnsi="Calibri"/>
          <w:b/>
          <w:color w:val="000000" w:themeColor="text1"/>
        </w:rPr>
      </w:pPr>
      <w:r w:rsidRPr="00DD750F">
        <w:rPr>
          <w:rFonts w:ascii="Calibri" w:hAnsi="Calibri" w:cstheme="minorBidi"/>
          <w:b/>
          <w:color w:val="000000" w:themeColor="text1"/>
        </w:rPr>
        <w:t>Week 1</w:t>
      </w:r>
      <w:r w:rsidR="00FA75CB" w:rsidRPr="00DD750F">
        <w:rPr>
          <w:rFonts w:ascii="Calibri" w:hAnsi="Calibri" w:cstheme="minorBidi"/>
          <w:b/>
          <w:color w:val="000000" w:themeColor="text1"/>
        </w:rPr>
        <w:t>2</w:t>
      </w:r>
      <w:r w:rsidRPr="00DD750F">
        <w:rPr>
          <w:rFonts w:ascii="Calibri" w:hAnsi="Calibri" w:cstheme="minorBidi"/>
          <w:b/>
          <w:color w:val="000000" w:themeColor="text1"/>
        </w:rPr>
        <w:t xml:space="preserve"> </w:t>
      </w:r>
      <w:r w:rsidRPr="00DD750F">
        <w:rPr>
          <w:rFonts w:ascii="Calibri" w:hAnsi="Calibri" w:cstheme="minorHAnsi"/>
          <w:b/>
          <w:color w:val="000000" w:themeColor="text1"/>
        </w:rPr>
        <w:t>Transmissions and Flows</w:t>
      </w:r>
    </w:p>
    <w:p w14:paraId="379927AA" w14:textId="5762554F"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Nov. </w:t>
      </w:r>
      <w:r w:rsidR="00424880" w:rsidRPr="00DD750F">
        <w:rPr>
          <w:rFonts w:ascii="Calibri" w:hAnsi="Calibri" w:cstheme="minorHAnsi"/>
          <w:color w:val="000000" w:themeColor="text1"/>
        </w:rPr>
        <w:t>8</w:t>
      </w:r>
    </w:p>
    <w:p w14:paraId="77AC44F0" w14:textId="5F65BAD1" w:rsidR="00C37932" w:rsidRPr="00DD750F" w:rsidRDefault="00CC6494" w:rsidP="00574547">
      <w:pPr>
        <w:pStyle w:val="ListParagraph"/>
        <w:numPr>
          <w:ilvl w:val="0"/>
          <w:numId w:val="21"/>
        </w:numPr>
        <w:rPr>
          <w:rFonts w:ascii="Calibri" w:hAnsi="Calibri"/>
          <w:color w:val="000000" w:themeColor="text1"/>
        </w:rPr>
      </w:pPr>
      <w:r w:rsidRPr="00DD750F">
        <w:rPr>
          <w:rFonts w:ascii="Calibri" w:hAnsi="Calibri"/>
          <w:color w:val="000000" w:themeColor="text1"/>
        </w:rPr>
        <w:t>David F. Garcia</w:t>
      </w:r>
      <w:r w:rsidR="00574547" w:rsidRPr="00DD750F">
        <w:rPr>
          <w:rFonts w:ascii="Calibri" w:hAnsi="Calibri"/>
          <w:color w:val="000000" w:themeColor="text1"/>
        </w:rPr>
        <w:t>, “Embodying Music/Disciplining Dance: The Mambo Body in Havana and New York City”</w:t>
      </w:r>
      <w:r w:rsidR="00170B5C">
        <w:rPr>
          <w:rFonts w:ascii="Calibri" w:hAnsi="Calibri"/>
          <w:color w:val="000000" w:themeColor="text1"/>
        </w:rPr>
        <w:t xml:space="preserve"> (165-179)</w:t>
      </w:r>
    </w:p>
    <w:p w14:paraId="226160A9" w14:textId="04B44AC9" w:rsidR="00574547" w:rsidRPr="00DD750F" w:rsidRDefault="00574547" w:rsidP="00574547">
      <w:pPr>
        <w:pStyle w:val="ListParagraph"/>
        <w:numPr>
          <w:ilvl w:val="0"/>
          <w:numId w:val="21"/>
        </w:numPr>
        <w:rPr>
          <w:rFonts w:ascii="Calibri" w:hAnsi="Calibri"/>
          <w:color w:val="000000" w:themeColor="text1"/>
        </w:rPr>
      </w:pPr>
      <w:r w:rsidRPr="00DD750F">
        <w:rPr>
          <w:rFonts w:ascii="Calibri" w:hAnsi="Calibri"/>
          <w:color w:val="000000" w:themeColor="text1"/>
        </w:rPr>
        <w:t>Felicia McCarren, “Hip Hop ‘Speaks’ French: Droit de Citer”</w:t>
      </w:r>
      <w:r w:rsidR="009F79CB">
        <w:rPr>
          <w:rFonts w:ascii="Calibri" w:hAnsi="Calibri"/>
          <w:color w:val="000000" w:themeColor="text1"/>
        </w:rPr>
        <w:t xml:space="preserve"> (</w:t>
      </w:r>
      <w:r w:rsidR="009F79CB" w:rsidRPr="00F712CB">
        <w:rPr>
          <w:rFonts w:asciiTheme="minorHAnsi" w:hAnsiTheme="minorHAnsi" w:cstheme="minorHAnsi"/>
        </w:rPr>
        <w:t>41–73</w:t>
      </w:r>
      <w:r w:rsidR="009F79CB">
        <w:rPr>
          <w:rFonts w:asciiTheme="minorHAnsi" w:hAnsiTheme="minorHAnsi" w:cstheme="minorHAnsi"/>
        </w:rPr>
        <w:t>)</w:t>
      </w:r>
    </w:p>
    <w:p w14:paraId="7B7B5660" w14:textId="77777777" w:rsidR="00CC6494" w:rsidRPr="00DD750F" w:rsidRDefault="00CC6494" w:rsidP="00C37932">
      <w:pPr>
        <w:rPr>
          <w:rFonts w:ascii="Calibri" w:hAnsi="Calibri" w:cstheme="minorBidi"/>
          <w:color w:val="000000" w:themeColor="text1"/>
        </w:rPr>
      </w:pPr>
    </w:p>
    <w:p w14:paraId="26DD90CB" w14:textId="2A2C664B" w:rsidR="00C37932"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Nov. </w:t>
      </w:r>
      <w:r w:rsidR="00424880" w:rsidRPr="00DD750F">
        <w:rPr>
          <w:rFonts w:ascii="Calibri" w:hAnsi="Calibri" w:cstheme="minorBidi"/>
          <w:color w:val="000000" w:themeColor="text1"/>
        </w:rPr>
        <w:t>10</w:t>
      </w:r>
    </w:p>
    <w:p w14:paraId="330934D1" w14:textId="77777777" w:rsidR="00574547"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Due: </w:t>
      </w:r>
    </w:p>
    <w:p w14:paraId="1D087AEA" w14:textId="03898A87" w:rsidR="00C37932" w:rsidRPr="00DD750F" w:rsidRDefault="00C37932" w:rsidP="00574547">
      <w:pPr>
        <w:pStyle w:val="ListParagraph"/>
        <w:numPr>
          <w:ilvl w:val="0"/>
          <w:numId w:val="21"/>
        </w:numPr>
        <w:rPr>
          <w:rFonts w:ascii="Calibri" w:hAnsi="Calibri"/>
          <w:color w:val="000000" w:themeColor="text1"/>
        </w:rPr>
      </w:pPr>
      <w:r w:rsidRPr="00DD750F">
        <w:rPr>
          <w:rFonts w:ascii="Calibri" w:hAnsi="Calibri" w:cstheme="minorHAnsi"/>
          <w:color w:val="000000" w:themeColor="text1"/>
        </w:rPr>
        <w:t xml:space="preserve">An expanded </w:t>
      </w:r>
      <w:r w:rsidRPr="00DD750F">
        <w:rPr>
          <w:rFonts w:ascii="Calibri" w:hAnsi="Calibri"/>
          <w:color w:val="000000" w:themeColor="text1"/>
        </w:rPr>
        <w:t xml:space="preserve">10 </w:t>
      </w:r>
      <w:proofErr w:type="spellStart"/>
      <w:r w:rsidRPr="00DD750F">
        <w:rPr>
          <w:rFonts w:ascii="Calibri" w:hAnsi="Calibri"/>
          <w:color w:val="000000" w:themeColor="text1"/>
        </w:rPr>
        <w:t>pg</w:t>
      </w:r>
      <w:proofErr w:type="spellEnd"/>
      <w:r w:rsidRPr="00DD750F">
        <w:rPr>
          <w:rFonts w:ascii="Calibri" w:hAnsi="Calibri"/>
          <w:color w:val="000000" w:themeColor="text1"/>
        </w:rPr>
        <w:t xml:space="preserve"> (double spaced) version of your paper, including clear argumentation and analysis</w:t>
      </w:r>
      <w:r w:rsidR="00574547" w:rsidRPr="00DD750F">
        <w:rPr>
          <w:rFonts w:ascii="Calibri" w:hAnsi="Calibri"/>
          <w:color w:val="000000" w:themeColor="text1"/>
        </w:rPr>
        <w:t xml:space="preserve">. </w:t>
      </w:r>
      <w:r w:rsidR="00E71629" w:rsidRPr="00DD750F">
        <w:rPr>
          <w:rFonts w:ascii="Calibri" w:hAnsi="Calibri"/>
          <w:color w:val="000000" w:themeColor="text1"/>
        </w:rPr>
        <w:t>Submitted via Carmen</w:t>
      </w:r>
      <w:r w:rsidR="001276E2" w:rsidRPr="00DD750F">
        <w:rPr>
          <w:rFonts w:ascii="Calibri" w:hAnsi="Calibri"/>
          <w:color w:val="000000" w:themeColor="text1"/>
        </w:rPr>
        <w:t xml:space="preserve"> and uploaded to a shared drive</w:t>
      </w:r>
      <w:r w:rsidR="00E71629" w:rsidRPr="00DD750F">
        <w:rPr>
          <w:rFonts w:ascii="Calibri" w:hAnsi="Calibri"/>
          <w:color w:val="000000" w:themeColor="text1"/>
        </w:rPr>
        <w:t xml:space="preserve">. </w:t>
      </w:r>
      <w:r w:rsidR="00574547" w:rsidRPr="00DD750F">
        <w:rPr>
          <w:rFonts w:ascii="Calibri" w:hAnsi="Calibri"/>
          <w:color w:val="000000" w:themeColor="text1"/>
        </w:rPr>
        <w:t>Professor</w:t>
      </w:r>
      <w:r w:rsidRPr="00DD750F">
        <w:rPr>
          <w:rFonts w:ascii="Calibri" w:hAnsi="Calibri"/>
          <w:color w:val="000000" w:themeColor="text1"/>
        </w:rPr>
        <w:t xml:space="preserve"> will give extensive feedback on this version.</w:t>
      </w:r>
    </w:p>
    <w:p w14:paraId="5A6FB1FA" w14:textId="77777777" w:rsidR="00574547"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In class: </w:t>
      </w:r>
    </w:p>
    <w:p w14:paraId="02DF92B3" w14:textId="77777777" w:rsidR="009A712B" w:rsidRPr="00DD750F" w:rsidRDefault="009A712B" w:rsidP="009A712B">
      <w:pPr>
        <w:pStyle w:val="ListParagraph"/>
        <w:numPr>
          <w:ilvl w:val="0"/>
          <w:numId w:val="21"/>
        </w:numPr>
        <w:rPr>
          <w:rFonts w:ascii="Calibri" w:hAnsi="Calibri"/>
          <w:color w:val="000000" w:themeColor="text1"/>
        </w:rPr>
      </w:pPr>
      <w:r w:rsidRPr="00DD750F">
        <w:rPr>
          <w:rFonts w:ascii="Calibri" w:hAnsi="Calibri"/>
          <w:color w:val="000000" w:themeColor="text1"/>
        </w:rPr>
        <w:t>Peer feedback session</w:t>
      </w:r>
    </w:p>
    <w:p w14:paraId="69601B34" w14:textId="3ABE12E8" w:rsidR="00C37932" w:rsidRPr="00DD750F" w:rsidRDefault="00C37932" w:rsidP="00574547">
      <w:pPr>
        <w:pStyle w:val="ListParagraph"/>
        <w:numPr>
          <w:ilvl w:val="0"/>
          <w:numId w:val="21"/>
        </w:numPr>
        <w:rPr>
          <w:rFonts w:ascii="Calibri" w:hAnsi="Calibri"/>
          <w:color w:val="000000" w:themeColor="text1"/>
        </w:rPr>
      </w:pPr>
      <w:r w:rsidRPr="00DD750F">
        <w:rPr>
          <w:rFonts w:ascii="Calibri" w:hAnsi="Calibri"/>
          <w:color w:val="000000" w:themeColor="text1"/>
        </w:rPr>
        <w:t>Discussion and troubleshooting</w:t>
      </w:r>
      <w:r w:rsidR="00E71629" w:rsidRPr="00DD750F">
        <w:rPr>
          <w:rFonts w:ascii="Calibri" w:hAnsi="Calibri"/>
          <w:color w:val="000000" w:themeColor="text1"/>
        </w:rPr>
        <w:t xml:space="preserve"> research paper in progress</w:t>
      </w:r>
    </w:p>
    <w:p w14:paraId="6094C035" w14:textId="77777777" w:rsidR="009A712B" w:rsidRPr="00DD750F" w:rsidRDefault="009A712B" w:rsidP="009A712B">
      <w:pPr>
        <w:rPr>
          <w:rFonts w:ascii="Calibri" w:hAnsi="Calibri" w:cstheme="minorHAnsi"/>
          <w:color w:val="000000" w:themeColor="text1"/>
        </w:rPr>
      </w:pPr>
      <w:r w:rsidRPr="00DD750F">
        <w:rPr>
          <w:rFonts w:ascii="Calibri" w:hAnsi="Calibri" w:cstheme="minorHAnsi"/>
          <w:color w:val="000000" w:themeColor="text1"/>
        </w:rPr>
        <w:t xml:space="preserve">Work ahead: </w:t>
      </w:r>
    </w:p>
    <w:p w14:paraId="459E9821" w14:textId="7A8E1B95" w:rsidR="009A712B" w:rsidRPr="00DD750F" w:rsidRDefault="009A712B" w:rsidP="009A712B">
      <w:pPr>
        <w:pStyle w:val="ListParagraph"/>
        <w:numPr>
          <w:ilvl w:val="0"/>
          <w:numId w:val="25"/>
        </w:numPr>
        <w:rPr>
          <w:rFonts w:ascii="Calibri" w:hAnsi="Calibri" w:cstheme="minorHAnsi"/>
          <w:color w:val="000000" w:themeColor="text1"/>
        </w:rPr>
      </w:pPr>
      <w:r w:rsidRPr="00DD750F">
        <w:rPr>
          <w:rFonts w:ascii="Calibri" w:hAnsi="Calibri" w:cstheme="minorHAnsi"/>
          <w:color w:val="000000" w:themeColor="text1"/>
        </w:rPr>
        <w:t>Continue expanding final paper draft by incorporating feedback</w:t>
      </w:r>
    </w:p>
    <w:p w14:paraId="27007C93" w14:textId="77777777" w:rsidR="00C37932" w:rsidRPr="00DD750F" w:rsidRDefault="00C37932" w:rsidP="00C37932">
      <w:pPr>
        <w:rPr>
          <w:rFonts w:ascii="Calibri" w:hAnsi="Calibri" w:cstheme="minorHAnsi"/>
          <w:color w:val="000000" w:themeColor="text1"/>
        </w:rPr>
      </w:pPr>
    </w:p>
    <w:p w14:paraId="58B7CF58" w14:textId="77777777" w:rsidR="00C37932" w:rsidRPr="00DD750F" w:rsidRDefault="00C37932" w:rsidP="00C37932">
      <w:pPr>
        <w:rPr>
          <w:rFonts w:ascii="Calibri" w:hAnsi="Calibri" w:cstheme="minorHAnsi"/>
          <w:color w:val="000000" w:themeColor="text1"/>
        </w:rPr>
      </w:pPr>
    </w:p>
    <w:p w14:paraId="1E9A48CC" w14:textId="1315646E" w:rsidR="00C37932" w:rsidRPr="00DD750F" w:rsidRDefault="00C37932" w:rsidP="00C37932">
      <w:pPr>
        <w:rPr>
          <w:rFonts w:ascii="Calibri" w:hAnsi="Calibri"/>
          <w:b/>
          <w:color w:val="000000" w:themeColor="text1"/>
        </w:rPr>
      </w:pPr>
      <w:r w:rsidRPr="00DD750F">
        <w:rPr>
          <w:rFonts w:ascii="Calibri" w:hAnsi="Calibri" w:cstheme="minorBidi"/>
          <w:b/>
          <w:color w:val="000000" w:themeColor="text1"/>
        </w:rPr>
        <w:t>Week 1</w:t>
      </w:r>
      <w:r w:rsidR="00FA75CB" w:rsidRPr="00DD750F">
        <w:rPr>
          <w:rFonts w:ascii="Calibri" w:hAnsi="Calibri" w:cstheme="minorBidi"/>
          <w:b/>
          <w:color w:val="000000" w:themeColor="text1"/>
        </w:rPr>
        <w:t>3</w:t>
      </w:r>
      <w:r w:rsidRPr="00DD750F">
        <w:rPr>
          <w:rFonts w:ascii="Calibri" w:hAnsi="Calibri" w:cstheme="minorBidi"/>
          <w:b/>
          <w:color w:val="000000" w:themeColor="text1"/>
        </w:rPr>
        <w:t xml:space="preserve"> The Popular </w:t>
      </w:r>
    </w:p>
    <w:p w14:paraId="1FE78E2E" w14:textId="77B92DD7"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Nov. </w:t>
      </w:r>
      <w:r w:rsidR="00424880" w:rsidRPr="00DD750F">
        <w:rPr>
          <w:rFonts w:ascii="Calibri" w:hAnsi="Calibri" w:cstheme="minorHAnsi"/>
          <w:color w:val="000000" w:themeColor="text1"/>
        </w:rPr>
        <w:t>15</w:t>
      </w:r>
    </w:p>
    <w:p w14:paraId="1BE16D6C" w14:textId="77777777" w:rsidR="00574547"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Due: </w:t>
      </w:r>
    </w:p>
    <w:p w14:paraId="11464CE9" w14:textId="459A0A1A" w:rsidR="00C37932" w:rsidRPr="00DD750F" w:rsidRDefault="00C37932" w:rsidP="00574547">
      <w:pPr>
        <w:pStyle w:val="ListParagraph"/>
        <w:numPr>
          <w:ilvl w:val="0"/>
          <w:numId w:val="21"/>
        </w:numPr>
        <w:rPr>
          <w:rFonts w:ascii="Calibri" w:hAnsi="Calibri" w:cstheme="minorHAnsi"/>
          <w:color w:val="000000" w:themeColor="text1"/>
        </w:rPr>
      </w:pPr>
      <w:r w:rsidRPr="00DD750F">
        <w:rPr>
          <w:rFonts w:ascii="Calibri" w:hAnsi="Calibri"/>
          <w:color w:val="000000" w:themeColor="text1"/>
        </w:rPr>
        <w:t>Cindy Garc</w:t>
      </w:r>
      <w:r w:rsidR="000902C5" w:rsidRPr="00DD750F">
        <w:rPr>
          <w:rFonts w:ascii="Calibri" w:hAnsi="Calibri"/>
          <w:color w:val="000000" w:themeColor="text1"/>
        </w:rPr>
        <w:t>i</w:t>
      </w:r>
      <w:r w:rsidRPr="00DD750F">
        <w:rPr>
          <w:rFonts w:ascii="Calibri" w:hAnsi="Calibri"/>
          <w:color w:val="000000" w:themeColor="text1"/>
        </w:rPr>
        <w:t xml:space="preserve">a, </w:t>
      </w:r>
      <w:r w:rsidR="007F6EAA" w:rsidRPr="00DD750F">
        <w:rPr>
          <w:rFonts w:ascii="Calibri" w:hAnsi="Calibri"/>
          <w:color w:val="000000" w:themeColor="text1"/>
        </w:rPr>
        <w:t>“</w:t>
      </w:r>
      <w:r w:rsidRPr="00DD750F">
        <w:rPr>
          <w:rFonts w:ascii="Calibri" w:hAnsi="Calibri"/>
          <w:color w:val="000000" w:themeColor="text1"/>
        </w:rPr>
        <w:t>Dancing Salsa Wrong</w:t>
      </w:r>
      <w:r w:rsidR="007F6EAA" w:rsidRPr="00DD750F">
        <w:rPr>
          <w:rFonts w:ascii="Calibri" w:hAnsi="Calibri"/>
          <w:color w:val="000000" w:themeColor="text1"/>
        </w:rPr>
        <w:t>”</w:t>
      </w:r>
      <w:r w:rsidR="00574547" w:rsidRPr="00DD750F">
        <w:rPr>
          <w:rFonts w:ascii="Calibri" w:hAnsi="Calibri"/>
          <w:color w:val="000000" w:themeColor="text1"/>
        </w:rPr>
        <w:t xml:space="preserve"> </w:t>
      </w:r>
      <w:r w:rsidR="00170B5C">
        <w:rPr>
          <w:rFonts w:ascii="Calibri" w:hAnsi="Calibri"/>
          <w:color w:val="000000" w:themeColor="text1"/>
        </w:rPr>
        <w:t>(</w:t>
      </w:r>
      <w:r w:rsidR="00170B5C">
        <w:rPr>
          <w:rFonts w:asciiTheme="minorHAnsi" w:hAnsiTheme="minorHAnsi" w:cstheme="minorHAnsi"/>
        </w:rPr>
        <w:t>43-65)</w:t>
      </w:r>
    </w:p>
    <w:p w14:paraId="51014416" w14:textId="42CEC563" w:rsidR="00C37932" w:rsidRPr="00DD750F" w:rsidRDefault="00C37932" w:rsidP="00574547">
      <w:pPr>
        <w:pStyle w:val="ListParagraph"/>
        <w:numPr>
          <w:ilvl w:val="0"/>
          <w:numId w:val="21"/>
        </w:numPr>
        <w:rPr>
          <w:rFonts w:ascii="Calibri" w:hAnsi="Calibri" w:cstheme="minorHAnsi"/>
          <w:color w:val="000000" w:themeColor="text1"/>
        </w:rPr>
      </w:pPr>
      <w:r w:rsidRPr="00DD750F">
        <w:rPr>
          <w:rFonts w:ascii="Calibri" w:hAnsi="Calibri" w:cstheme="minorHAnsi"/>
          <w:color w:val="000000" w:themeColor="text1"/>
        </w:rPr>
        <w:t xml:space="preserve">Jonathan </w:t>
      </w:r>
      <w:proofErr w:type="spellStart"/>
      <w:r w:rsidRPr="00DD750F">
        <w:rPr>
          <w:rFonts w:ascii="Calibri" w:hAnsi="Calibri" w:cstheme="minorHAnsi"/>
          <w:color w:val="000000" w:themeColor="text1"/>
        </w:rPr>
        <w:t>Bollen</w:t>
      </w:r>
      <w:proofErr w:type="spellEnd"/>
      <w:r w:rsidRPr="00DD750F">
        <w:rPr>
          <w:rFonts w:ascii="Calibri" w:hAnsi="Calibri" w:cstheme="minorHAnsi"/>
          <w:color w:val="000000" w:themeColor="text1"/>
        </w:rPr>
        <w:t>, “Queer Kinesthesia: Performativity on the Dance Floor”</w:t>
      </w:r>
      <w:r w:rsidR="00260DBC">
        <w:rPr>
          <w:rFonts w:ascii="Calibri" w:hAnsi="Calibri" w:cstheme="minorHAnsi"/>
          <w:color w:val="000000" w:themeColor="text1"/>
        </w:rPr>
        <w:t xml:space="preserve"> (</w:t>
      </w:r>
      <w:r w:rsidR="00260DBC" w:rsidRPr="00F712CB">
        <w:rPr>
          <w:rFonts w:asciiTheme="minorHAnsi" w:hAnsiTheme="minorHAnsi" w:cstheme="minorHAnsi"/>
        </w:rPr>
        <w:t>285–314</w:t>
      </w:r>
      <w:r w:rsidR="00260DBC">
        <w:rPr>
          <w:rFonts w:asciiTheme="minorHAnsi" w:hAnsiTheme="minorHAnsi" w:cstheme="minorHAnsi"/>
        </w:rPr>
        <w:t>)</w:t>
      </w:r>
    </w:p>
    <w:p w14:paraId="61323F0E" w14:textId="0841FF38" w:rsidR="00FA75CB" w:rsidRPr="00DD750F" w:rsidRDefault="00FA75CB" w:rsidP="00FA75CB">
      <w:pPr>
        <w:pStyle w:val="ListParagraph"/>
        <w:numPr>
          <w:ilvl w:val="0"/>
          <w:numId w:val="21"/>
        </w:numPr>
        <w:rPr>
          <w:rFonts w:ascii="Calibri" w:hAnsi="Calibri" w:cstheme="minorHAnsi"/>
          <w:color w:val="000000" w:themeColor="text1"/>
        </w:rPr>
      </w:pPr>
      <w:r w:rsidRPr="00DD750F">
        <w:rPr>
          <w:rFonts w:ascii="Calibri" w:hAnsi="Calibri" w:cstheme="minorHAnsi"/>
          <w:color w:val="000000" w:themeColor="text1"/>
        </w:rPr>
        <w:t xml:space="preserve">Sherril Dodds, </w:t>
      </w:r>
      <w:r w:rsidRPr="00DD750F">
        <w:rPr>
          <w:rFonts w:ascii="Calibri" w:eastAsia="Calibri" w:hAnsi="Calibri" w:cs="Calibri"/>
          <w:color w:val="000000" w:themeColor="text1"/>
        </w:rPr>
        <w:t>“‘Naughty but Nice’: Re-Articulations of Value in Neo-Burlesque Strip Tease”</w:t>
      </w:r>
      <w:r w:rsidR="00260DBC">
        <w:rPr>
          <w:rFonts w:ascii="Calibri" w:eastAsia="Calibri" w:hAnsi="Calibri" w:cs="Calibri"/>
          <w:color w:val="000000" w:themeColor="text1"/>
        </w:rPr>
        <w:t xml:space="preserve"> (</w:t>
      </w:r>
      <w:r w:rsidR="00260DBC" w:rsidRPr="00F712CB">
        <w:rPr>
          <w:rFonts w:asciiTheme="minorHAnsi" w:hAnsiTheme="minorHAnsi" w:cstheme="minorHAnsi"/>
        </w:rPr>
        <w:t>105–35</w:t>
      </w:r>
      <w:r w:rsidR="00260DBC">
        <w:rPr>
          <w:rFonts w:asciiTheme="minorHAnsi" w:hAnsiTheme="minorHAnsi" w:cstheme="minorHAnsi"/>
        </w:rPr>
        <w:t>)</w:t>
      </w:r>
    </w:p>
    <w:p w14:paraId="389DD7BC" w14:textId="77777777" w:rsidR="00C37932" w:rsidRPr="00DD750F" w:rsidRDefault="00C37932" w:rsidP="00C37932">
      <w:pPr>
        <w:rPr>
          <w:rFonts w:ascii="Calibri" w:hAnsi="Calibri" w:cstheme="minorHAnsi"/>
          <w:color w:val="000000" w:themeColor="text1"/>
        </w:rPr>
      </w:pPr>
    </w:p>
    <w:p w14:paraId="1A6A15AD" w14:textId="40EB39AB"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Nov. </w:t>
      </w:r>
      <w:r w:rsidR="00424880" w:rsidRPr="00DD750F">
        <w:rPr>
          <w:rFonts w:ascii="Calibri" w:hAnsi="Calibri" w:cstheme="minorHAnsi"/>
          <w:color w:val="000000" w:themeColor="text1"/>
        </w:rPr>
        <w:t>17</w:t>
      </w:r>
    </w:p>
    <w:p w14:paraId="1F4DD329" w14:textId="77777777" w:rsidR="00574547"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Due: </w:t>
      </w:r>
    </w:p>
    <w:p w14:paraId="72CE412C" w14:textId="0A1E4B9E" w:rsidR="00C37932" w:rsidRPr="00DD750F" w:rsidRDefault="009A712B" w:rsidP="00574547">
      <w:pPr>
        <w:pStyle w:val="ListParagraph"/>
        <w:numPr>
          <w:ilvl w:val="0"/>
          <w:numId w:val="22"/>
        </w:numPr>
        <w:rPr>
          <w:rFonts w:ascii="Calibri" w:hAnsi="Calibri"/>
          <w:color w:val="000000" w:themeColor="text1"/>
        </w:rPr>
      </w:pPr>
      <w:r w:rsidRPr="00DD750F">
        <w:rPr>
          <w:rFonts w:ascii="Calibri" w:hAnsi="Calibri" w:cstheme="minorHAnsi"/>
          <w:color w:val="000000" w:themeColor="text1"/>
        </w:rPr>
        <w:t xml:space="preserve">Handout on </w:t>
      </w:r>
      <w:r w:rsidRPr="00DD750F">
        <w:rPr>
          <w:rFonts w:ascii="Calibri" w:hAnsi="Calibri"/>
          <w:color w:val="000000" w:themeColor="text1"/>
        </w:rPr>
        <w:t>introductions and conclusions</w:t>
      </w:r>
    </w:p>
    <w:p w14:paraId="7D4CEA2B" w14:textId="77777777" w:rsidR="00574547"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In class: </w:t>
      </w:r>
    </w:p>
    <w:p w14:paraId="6DA71F15" w14:textId="4602361C" w:rsidR="00C37932" w:rsidRPr="00DD750F" w:rsidRDefault="009A712B" w:rsidP="00574547">
      <w:pPr>
        <w:pStyle w:val="ListParagraph"/>
        <w:numPr>
          <w:ilvl w:val="0"/>
          <w:numId w:val="22"/>
        </w:numPr>
        <w:rPr>
          <w:rFonts w:ascii="Calibri" w:hAnsi="Calibri"/>
          <w:color w:val="000000" w:themeColor="text1"/>
        </w:rPr>
      </w:pPr>
      <w:r w:rsidRPr="00DD750F">
        <w:rPr>
          <w:rFonts w:ascii="Calibri" w:hAnsi="Calibri"/>
          <w:color w:val="000000" w:themeColor="text1"/>
        </w:rPr>
        <w:t xml:space="preserve">Discussion and workshop on </w:t>
      </w:r>
      <w:r w:rsidR="00C37932" w:rsidRPr="00DD750F">
        <w:rPr>
          <w:rFonts w:ascii="Calibri" w:hAnsi="Calibri"/>
          <w:color w:val="000000" w:themeColor="text1"/>
        </w:rPr>
        <w:t>introductions and conclusions</w:t>
      </w:r>
    </w:p>
    <w:p w14:paraId="5FB3858F" w14:textId="77777777" w:rsidR="0012032A" w:rsidRPr="00DD750F" w:rsidRDefault="0012032A" w:rsidP="0012032A">
      <w:pPr>
        <w:rPr>
          <w:rFonts w:ascii="Calibri" w:hAnsi="Calibri" w:cstheme="minorHAnsi"/>
          <w:color w:val="000000" w:themeColor="text1"/>
        </w:rPr>
      </w:pPr>
      <w:r w:rsidRPr="00DD750F">
        <w:rPr>
          <w:rFonts w:ascii="Calibri" w:hAnsi="Calibri" w:cstheme="minorHAnsi"/>
          <w:color w:val="000000" w:themeColor="text1"/>
        </w:rPr>
        <w:t xml:space="preserve">Work ahead: </w:t>
      </w:r>
    </w:p>
    <w:p w14:paraId="0517AB99" w14:textId="2D34C9EB" w:rsidR="0012032A" w:rsidRPr="00DD750F" w:rsidRDefault="0012032A" w:rsidP="0012032A">
      <w:pPr>
        <w:pStyle w:val="ListParagraph"/>
        <w:numPr>
          <w:ilvl w:val="0"/>
          <w:numId w:val="25"/>
        </w:numPr>
        <w:rPr>
          <w:rFonts w:ascii="Calibri" w:hAnsi="Calibri" w:cstheme="minorHAnsi"/>
          <w:color w:val="000000" w:themeColor="text1"/>
        </w:rPr>
      </w:pPr>
      <w:r w:rsidRPr="00DD750F">
        <w:rPr>
          <w:rFonts w:ascii="Calibri" w:hAnsi="Calibri" w:cstheme="minorHAnsi"/>
          <w:color w:val="000000" w:themeColor="text1"/>
        </w:rPr>
        <w:t xml:space="preserve">Continue expanding final paper draft with a focus on your </w:t>
      </w:r>
      <w:r w:rsidRPr="00DD750F">
        <w:rPr>
          <w:rFonts w:ascii="Calibri" w:hAnsi="Calibri"/>
          <w:color w:val="000000" w:themeColor="text1"/>
        </w:rPr>
        <w:t>introduction and conclusion</w:t>
      </w:r>
    </w:p>
    <w:p w14:paraId="3F604A43" w14:textId="77777777" w:rsidR="00C37932" w:rsidRPr="00DD750F" w:rsidRDefault="00C37932" w:rsidP="00C37932">
      <w:pPr>
        <w:rPr>
          <w:rFonts w:ascii="Calibri" w:hAnsi="Calibri" w:cstheme="minorHAnsi"/>
          <w:color w:val="000000" w:themeColor="text1"/>
        </w:rPr>
      </w:pPr>
    </w:p>
    <w:p w14:paraId="6C0DB9E3" w14:textId="77777777" w:rsidR="00C37932" w:rsidRPr="00DD750F" w:rsidRDefault="00C37932" w:rsidP="00C37932">
      <w:pPr>
        <w:rPr>
          <w:rFonts w:ascii="Calibri" w:hAnsi="Calibri" w:cstheme="minorHAnsi"/>
          <w:color w:val="000000" w:themeColor="text1"/>
        </w:rPr>
      </w:pPr>
    </w:p>
    <w:p w14:paraId="65A13997" w14:textId="2E36FB81" w:rsidR="00C37932" w:rsidRPr="00DD750F" w:rsidRDefault="00C37932" w:rsidP="00C37932">
      <w:pPr>
        <w:rPr>
          <w:rFonts w:ascii="Calibri" w:hAnsi="Calibri"/>
          <w:b/>
          <w:color w:val="000000" w:themeColor="text1"/>
        </w:rPr>
      </w:pPr>
      <w:r w:rsidRPr="00DD750F">
        <w:rPr>
          <w:rFonts w:ascii="Calibri" w:hAnsi="Calibri" w:cstheme="minorBidi"/>
          <w:b/>
          <w:color w:val="000000" w:themeColor="text1"/>
        </w:rPr>
        <w:t>Week 1</w:t>
      </w:r>
      <w:r w:rsidR="00FA75CB" w:rsidRPr="00DD750F">
        <w:rPr>
          <w:rFonts w:ascii="Calibri" w:hAnsi="Calibri" w:cstheme="minorBidi"/>
          <w:b/>
          <w:color w:val="000000" w:themeColor="text1"/>
        </w:rPr>
        <w:t>4</w:t>
      </w:r>
      <w:r w:rsidRPr="00DD750F">
        <w:rPr>
          <w:rFonts w:ascii="Calibri" w:hAnsi="Calibri" w:cstheme="minorBidi"/>
          <w:b/>
          <w:color w:val="000000" w:themeColor="text1"/>
        </w:rPr>
        <w:t xml:space="preserve"> The Popular</w:t>
      </w:r>
    </w:p>
    <w:p w14:paraId="752B4712" w14:textId="5BF141E5"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Nov. </w:t>
      </w:r>
      <w:r w:rsidR="00424880" w:rsidRPr="00DD750F">
        <w:rPr>
          <w:rFonts w:ascii="Calibri" w:hAnsi="Calibri" w:cstheme="minorHAnsi"/>
          <w:color w:val="000000" w:themeColor="text1"/>
        </w:rPr>
        <w:t>22</w:t>
      </w:r>
    </w:p>
    <w:p w14:paraId="44E7C7E2" w14:textId="25FFABAA" w:rsidR="00FA75CB" w:rsidRPr="00DD750F" w:rsidRDefault="00C37932" w:rsidP="00FA75CB">
      <w:pPr>
        <w:rPr>
          <w:rFonts w:ascii="Calibri" w:hAnsi="Calibri" w:cstheme="minorHAnsi"/>
          <w:color w:val="000000" w:themeColor="text1"/>
        </w:rPr>
      </w:pPr>
      <w:r w:rsidRPr="00DD750F">
        <w:rPr>
          <w:rFonts w:ascii="Calibri" w:hAnsi="Calibri" w:cstheme="minorHAnsi"/>
          <w:color w:val="000000" w:themeColor="text1"/>
        </w:rPr>
        <w:t>Due:</w:t>
      </w:r>
    </w:p>
    <w:p w14:paraId="0AEC0E2F" w14:textId="77777777" w:rsidR="00FA75CB" w:rsidRPr="00DD750F" w:rsidRDefault="00FA75CB" w:rsidP="00FA75CB">
      <w:pPr>
        <w:pStyle w:val="ListParagraph"/>
        <w:numPr>
          <w:ilvl w:val="0"/>
          <w:numId w:val="23"/>
        </w:numPr>
        <w:rPr>
          <w:rFonts w:ascii="Calibri" w:hAnsi="Calibri"/>
          <w:color w:val="000000" w:themeColor="text1"/>
        </w:rPr>
      </w:pPr>
      <w:r w:rsidRPr="00DD750F">
        <w:rPr>
          <w:rFonts w:ascii="Calibri" w:hAnsi="Calibri"/>
          <w:color w:val="000000" w:themeColor="text1"/>
        </w:rPr>
        <w:t xml:space="preserve">Wendy Belcher, “Editing Your Sentences” </w:t>
      </w:r>
    </w:p>
    <w:p w14:paraId="1CE8D5D4" w14:textId="77777777" w:rsidR="00FA75CB" w:rsidRPr="00DD750F" w:rsidRDefault="00FA75CB" w:rsidP="00FA75CB">
      <w:pPr>
        <w:pStyle w:val="ListParagraph"/>
        <w:numPr>
          <w:ilvl w:val="0"/>
          <w:numId w:val="23"/>
        </w:numPr>
        <w:rPr>
          <w:rFonts w:ascii="Calibri" w:hAnsi="Calibri"/>
          <w:color w:val="000000" w:themeColor="text1"/>
        </w:rPr>
      </w:pPr>
      <w:r w:rsidRPr="00DD750F">
        <w:rPr>
          <w:rFonts w:ascii="Calibri" w:hAnsi="Calibri" w:cstheme="minorHAnsi"/>
          <w:color w:val="000000" w:themeColor="text1"/>
        </w:rPr>
        <w:t xml:space="preserve">An expanded </w:t>
      </w:r>
      <w:r w:rsidRPr="00DD750F">
        <w:rPr>
          <w:rFonts w:ascii="Calibri" w:hAnsi="Calibri"/>
          <w:color w:val="000000" w:themeColor="text1"/>
        </w:rPr>
        <w:t xml:space="preserve">13 </w:t>
      </w:r>
      <w:proofErr w:type="spellStart"/>
      <w:r w:rsidRPr="00DD750F">
        <w:rPr>
          <w:rFonts w:ascii="Calibri" w:hAnsi="Calibri"/>
          <w:color w:val="000000" w:themeColor="text1"/>
        </w:rPr>
        <w:t>pg</w:t>
      </w:r>
      <w:proofErr w:type="spellEnd"/>
      <w:r w:rsidRPr="00DD750F">
        <w:rPr>
          <w:rFonts w:ascii="Calibri" w:hAnsi="Calibri"/>
          <w:color w:val="000000" w:themeColor="text1"/>
        </w:rPr>
        <w:t xml:space="preserve"> (double spaced) version of your paper, including an introduction, conclusion, and works cited in Chicago (author-date) format. Submitted via Carmen and uploaded to a shared drive.</w:t>
      </w:r>
    </w:p>
    <w:p w14:paraId="2B5FD4B3" w14:textId="77777777" w:rsidR="00FA75CB" w:rsidRPr="00DD750F" w:rsidRDefault="00FA75CB" w:rsidP="00FA75CB">
      <w:pPr>
        <w:rPr>
          <w:rFonts w:ascii="Calibri" w:hAnsi="Calibri" w:cstheme="minorBidi"/>
          <w:color w:val="000000" w:themeColor="text1"/>
        </w:rPr>
      </w:pPr>
      <w:r w:rsidRPr="00DD750F">
        <w:rPr>
          <w:rFonts w:ascii="Calibri" w:hAnsi="Calibri" w:cstheme="minorBidi"/>
          <w:color w:val="000000" w:themeColor="text1"/>
        </w:rPr>
        <w:t xml:space="preserve">In class: </w:t>
      </w:r>
    </w:p>
    <w:p w14:paraId="166F90BA" w14:textId="77777777" w:rsidR="00FA75CB" w:rsidRPr="00DD750F" w:rsidRDefault="00FA75CB" w:rsidP="00FA75CB">
      <w:pPr>
        <w:pStyle w:val="ListParagraph"/>
        <w:numPr>
          <w:ilvl w:val="0"/>
          <w:numId w:val="23"/>
        </w:numPr>
        <w:rPr>
          <w:rFonts w:ascii="Calibri" w:hAnsi="Calibri"/>
          <w:color w:val="000000" w:themeColor="text1"/>
        </w:rPr>
      </w:pPr>
      <w:r w:rsidRPr="00DD750F">
        <w:rPr>
          <w:rFonts w:ascii="Calibri" w:hAnsi="Calibri"/>
          <w:color w:val="000000" w:themeColor="text1"/>
        </w:rPr>
        <w:t>Peer feedback session</w:t>
      </w:r>
    </w:p>
    <w:p w14:paraId="510FDDCD" w14:textId="77777777" w:rsidR="00FA75CB" w:rsidRPr="00DD750F" w:rsidRDefault="00FA75CB" w:rsidP="00FA75CB">
      <w:pPr>
        <w:rPr>
          <w:rFonts w:ascii="Calibri" w:hAnsi="Calibri" w:cstheme="minorHAnsi"/>
          <w:color w:val="000000" w:themeColor="text1"/>
        </w:rPr>
      </w:pPr>
      <w:r w:rsidRPr="00DD750F">
        <w:rPr>
          <w:rFonts w:ascii="Calibri" w:hAnsi="Calibri" w:cstheme="minorHAnsi"/>
          <w:color w:val="000000" w:themeColor="text1"/>
        </w:rPr>
        <w:t xml:space="preserve">Work ahead: </w:t>
      </w:r>
    </w:p>
    <w:p w14:paraId="68BCDE15" w14:textId="77777777" w:rsidR="00FA75CB" w:rsidRPr="00DD750F" w:rsidRDefault="00FA75CB" w:rsidP="00FA75CB">
      <w:pPr>
        <w:pStyle w:val="ListParagraph"/>
        <w:numPr>
          <w:ilvl w:val="0"/>
          <w:numId w:val="25"/>
        </w:numPr>
        <w:rPr>
          <w:rFonts w:ascii="Calibri" w:hAnsi="Calibri" w:cstheme="minorHAnsi"/>
          <w:color w:val="000000" w:themeColor="text1"/>
        </w:rPr>
      </w:pPr>
      <w:r w:rsidRPr="00DD750F">
        <w:rPr>
          <w:rFonts w:ascii="Calibri" w:hAnsi="Calibri" w:cstheme="minorHAnsi"/>
          <w:color w:val="000000" w:themeColor="text1"/>
        </w:rPr>
        <w:t>Begin revising your final paper draft with a focus on sentence-level changes</w:t>
      </w:r>
    </w:p>
    <w:p w14:paraId="30A0B8F3" w14:textId="77777777" w:rsidR="00FA75CB" w:rsidRPr="00DD750F" w:rsidRDefault="00FA75CB" w:rsidP="00FA75CB">
      <w:pPr>
        <w:pStyle w:val="ListParagraph"/>
        <w:numPr>
          <w:ilvl w:val="0"/>
          <w:numId w:val="25"/>
        </w:numPr>
        <w:rPr>
          <w:rFonts w:ascii="Calibri" w:hAnsi="Calibri" w:cstheme="minorHAnsi"/>
          <w:color w:val="000000" w:themeColor="text1"/>
        </w:rPr>
      </w:pPr>
      <w:r w:rsidRPr="00DD750F">
        <w:rPr>
          <w:rFonts w:ascii="Calibri" w:hAnsi="Calibri" w:cstheme="minorHAnsi"/>
          <w:color w:val="000000" w:themeColor="text1"/>
        </w:rPr>
        <w:t xml:space="preserve">Begin putting together a </w:t>
      </w:r>
      <w:r w:rsidRPr="00DD750F">
        <w:rPr>
          <w:rFonts w:ascii="Calibri" w:hAnsi="Calibri"/>
          <w:color w:val="000000" w:themeColor="text1"/>
        </w:rPr>
        <w:t>PowerPoint or other presentation format</w:t>
      </w:r>
    </w:p>
    <w:p w14:paraId="7F75107D" w14:textId="20E41CA5" w:rsidR="00574547" w:rsidRPr="00DD750F" w:rsidRDefault="00574547" w:rsidP="00C37932">
      <w:pPr>
        <w:rPr>
          <w:rFonts w:ascii="Calibri" w:hAnsi="Calibri" w:cstheme="minorHAnsi"/>
          <w:color w:val="000000" w:themeColor="text1"/>
        </w:rPr>
      </w:pPr>
    </w:p>
    <w:p w14:paraId="0A05B916" w14:textId="524E0CC7" w:rsidR="00C37932"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Nov. </w:t>
      </w:r>
      <w:r w:rsidR="00424880" w:rsidRPr="00DD750F">
        <w:rPr>
          <w:rFonts w:ascii="Calibri" w:hAnsi="Calibri" w:cstheme="minorBidi"/>
          <w:color w:val="000000" w:themeColor="text1"/>
        </w:rPr>
        <w:t>24 THANKSGIVING BREAK—NO CLASS</w:t>
      </w:r>
    </w:p>
    <w:p w14:paraId="61D12F8E" w14:textId="77777777" w:rsidR="00C37932" w:rsidRPr="00DD750F" w:rsidRDefault="00C37932" w:rsidP="00C37932">
      <w:pPr>
        <w:rPr>
          <w:rFonts w:ascii="Calibri" w:hAnsi="Calibri" w:cstheme="minorBidi"/>
          <w:color w:val="000000" w:themeColor="text1"/>
        </w:rPr>
      </w:pPr>
    </w:p>
    <w:p w14:paraId="311A4AE8" w14:textId="77777777" w:rsidR="00C37932" w:rsidRPr="00DD750F" w:rsidRDefault="00C37932" w:rsidP="00C37932">
      <w:pPr>
        <w:rPr>
          <w:rFonts w:ascii="Calibri" w:hAnsi="Calibri" w:cstheme="minorHAnsi"/>
          <w:color w:val="000000" w:themeColor="text1"/>
        </w:rPr>
      </w:pPr>
    </w:p>
    <w:p w14:paraId="58B86478" w14:textId="530538C6" w:rsidR="00C37932" w:rsidRPr="00DD750F" w:rsidRDefault="00C37932" w:rsidP="00C37932">
      <w:pPr>
        <w:rPr>
          <w:rFonts w:ascii="Calibri" w:hAnsi="Calibri" w:cstheme="minorHAnsi"/>
          <w:b/>
          <w:color w:val="000000" w:themeColor="text1"/>
        </w:rPr>
      </w:pPr>
      <w:r w:rsidRPr="00DD750F">
        <w:rPr>
          <w:rFonts w:ascii="Calibri" w:hAnsi="Calibri" w:cstheme="minorHAnsi"/>
          <w:b/>
          <w:color w:val="000000" w:themeColor="text1"/>
        </w:rPr>
        <w:t>Week 1</w:t>
      </w:r>
      <w:r w:rsidR="00FA75CB" w:rsidRPr="00DD750F">
        <w:rPr>
          <w:rFonts w:ascii="Calibri" w:hAnsi="Calibri" w:cstheme="minorHAnsi"/>
          <w:b/>
          <w:color w:val="000000" w:themeColor="text1"/>
        </w:rPr>
        <w:t>5</w:t>
      </w:r>
      <w:r w:rsidRPr="00DD750F">
        <w:rPr>
          <w:rFonts w:ascii="Calibri" w:hAnsi="Calibri" w:cstheme="minorHAnsi"/>
          <w:b/>
          <w:color w:val="000000" w:themeColor="text1"/>
        </w:rPr>
        <w:t xml:space="preserve"> </w:t>
      </w:r>
      <w:r w:rsidRPr="00DD750F">
        <w:rPr>
          <w:rFonts w:ascii="Calibri" w:hAnsi="Calibri" w:cstheme="minorBidi"/>
          <w:b/>
          <w:color w:val="000000" w:themeColor="text1"/>
        </w:rPr>
        <w:t>The Popular</w:t>
      </w:r>
    </w:p>
    <w:p w14:paraId="34F346A8" w14:textId="07AE6DC0" w:rsidR="00C37932"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Nov. </w:t>
      </w:r>
      <w:r w:rsidR="00D927CC" w:rsidRPr="00DD750F">
        <w:rPr>
          <w:rFonts w:ascii="Calibri" w:hAnsi="Calibri" w:cstheme="minorHAnsi"/>
          <w:color w:val="000000" w:themeColor="text1"/>
        </w:rPr>
        <w:t>29</w:t>
      </w:r>
    </w:p>
    <w:p w14:paraId="113D9D42" w14:textId="77777777" w:rsidR="00574547" w:rsidRPr="00DD750F" w:rsidRDefault="00C37932" w:rsidP="00C37932">
      <w:pPr>
        <w:rPr>
          <w:rFonts w:ascii="Calibri" w:hAnsi="Calibri" w:cstheme="minorHAnsi"/>
          <w:color w:val="000000" w:themeColor="text1"/>
        </w:rPr>
      </w:pPr>
      <w:r w:rsidRPr="00DD750F">
        <w:rPr>
          <w:rFonts w:ascii="Calibri" w:hAnsi="Calibri" w:cstheme="minorHAnsi"/>
          <w:color w:val="000000" w:themeColor="text1"/>
        </w:rPr>
        <w:t xml:space="preserve">Due: </w:t>
      </w:r>
    </w:p>
    <w:p w14:paraId="73EA668E" w14:textId="347CDEBC" w:rsidR="00C37932" w:rsidRPr="00DD750F" w:rsidRDefault="00C37932" w:rsidP="00574547">
      <w:pPr>
        <w:pStyle w:val="ListParagraph"/>
        <w:numPr>
          <w:ilvl w:val="0"/>
          <w:numId w:val="23"/>
        </w:numPr>
        <w:rPr>
          <w:rFonts w:ascii="Calibri" w:eastAsia="Calibri" w:hAnsi="Calibri" w:cs="Calibri"/>
          <w:bCs/>
          <w:color w:val="000000" w:themeColor="text1"/>
        </w:rPr>
      </w:pPr>
      <w:r w:rsidRPr="00DD750F">
        <w:rPr>
          <w:rFonts w:ascii="Calibri" w:hAnsi="Calibri" w:cstheme="minorHAnsi"/>
          <w:color w:val="000000" w:themeColor="text1"/>
        </w:rPr>
        <w:t xml:space="preserve">Anthea </w:t>
      </w:r>
      <w:r w:rsidRPr="00DD750F">
        <w:rPr>
          <w:rFonts w:ascii="Calibri" w:eastAsia="Calibri" w:hAnsi="Calibri" w:cs="Calibri"/>
          <w:color w:val="000000" w:themeColor="text1"/>
        </w:rPr>
        <w:t>Kraut</w:t>
      </w:r>
      <w:r w:rsidR="00664B54" w:rsidRPr="00DD750F">
        <w:rPr>
          <w:rFonts w:ascii="Calibri" w:eastAsia="Calibri" w:hAnsi="Calibri" w:cs="Calibri"/>
          <w:color w:val="000000" w:themeColor="text1"/>
        </w:rPr>
        <w:t>,</w:t>
      </w:r>
      <w:r w:rsidRPr="00DD750F">
        <w:rPr>
          <w:rFonts w:ascii="Calibri" w:eastAsia="Calibri" w:hAnsi="Calibri" w:cs="Calibri"/>
          <w:color w:val="000000" w:themeColor="text1"/>
        </w:rPr>
        <w:t xml:space="preserve"> </w:t>
      </w:r>
      <w:r w:rsidR="00664B54" w:rsidRPr="00DD750F">
        <w:rPr>
          <w:rFonts w:ascii="Calibri" w:eastAsia="Calibri" w:hAnsi="Calibri" w:cs="Calibri"/>
          <w:color w:val="000000" w:themeColor="text1"/>
        </w:rPr>
        <w:t>“</w:t>
      </w:r>
      <w:r w:rsidR="00664B54" w:rsidRPr="00DD750F">
        <w:rPr>
          <w:rFonts w:ascii="Calibri" w:eastAsia="Calibri" w:hAnsi="Calibri" w:cs="Calibri"/>
          <w:bCs/>
          <w:color w:val="000000" w:themeColor="text1"/>
        </w:rPr>
        <w:t>The Dance-In and the Re/production of White Corporeality”</w:t>
      </w:r>
    </w:p>
    <w:p w14:paraId="3579B4AE" w14:textId="3D0B230B" w:rsidR="00574547" w:rsidRPr="00DD750F" w:rsidRDefault="00574547" w:rsidP="00574547">
      <w:pPr>
        <w:pStyle w:val="ListParagraph"/>
        <w:numPr>
          <w:ilvl w:val="0"/>
          <w:numId w:val="23"/>
        </w:numPr>
        <w:rPr>
          <w:rFonts w:ascii="Calibri" w:eastAsia="Calibri" w:hAnsi="Calibri" w:cs="Calibri"/>
          <w:bCs/>
          <w:color w:val="000000" w:themeColor="text1"/>
        </w:rPr>
      </w:pPr>
      <w:r w:rsidRPr="00DD750F">
        <w:rPr>
          <w:rFonts w:ascii="Calibri" w:eastAsia="Calibri" w:hAnsi="Calibri" w:cs="Calibri"/>
          <w:bCs/>
          <w:color w:val="000000" w:themeColor="text1"/>
        </w:rPr>
        <w:t xml:space="preserve">Naomi </w:t>
      </w:r>
      <w:proofErr w:type="spellStart"/>
      <w:r w:rsidRPr="00DD750F">
        <w:rPr>
          <w:rFonts w:ascii="Calibri" w:eastAsia="Calibri" w:hAnsi="Calibri" w:cs="Calibri"/>
          <w:bCs/>
          <w:color w:val="000000" w:themeColor="text1"/>
        </w:rPr>
        <w:t>Bragin</w:t>
      </w:r>
      <w:proofErr w:type="spellEnd"/>
      <w:r w:rsidRPr="00DD750F">
        <w:rPr>
          <w:rFonts w:ascii="Calibri" w:eastAsia="Calibri" w:hAnsi="Calibri" w:cs="Calibri"/>
          <w:bCs/>
          <w:color w:val="000000" w:themeColor="text1"/>
        </w:rPr>
        <w:t>, “Shot and Captured: Turf Dance, YAK Films, and the Oakland, California, R.I.P. Project”</w:t>
      </w:r>
      <w:r w:rsidR="00260DBC">
        <w:rPr>
          <w:rFonts w:ascii="Calibri" w:eastAsia="Calibri" w:hAnsi="Calibri" w:cs="Calibri"/>
          <w:bCs/>
          <w:color w:val="000000" w:themeColor="text1"/>
        </w:rPr>
        <w:t xml:space="preserve"> (</w:t>
      </w:r>
      <w:r w:rsidR="00260DBC" w:rsidRPr="00F712CB">
        <w:rPr>
          <w:rFonts w:asciiTheme="minorHAnsi" w:hAnsiTheme="minorHAnsi" w:cstheme="minorHAnsi"/>
        </w:rPr>
        <w:t>99–114</w:t>
      </w:r>
      <w:r w:rsidR="00260DBC">
        <w:rPr>
          <w:rFonts w:asciiTheme="minorHAnsi" w:hAnsiTheme="minorHAnsi" w:cstheme="minorHAnsi"/>
        </w:rPr>
        <w:t>)</w:t>
      </w:r>
    </w:p>
    <w:p w14:paraId="026D5964" w14:textId="4F285519" w:rsidR="00C37932" w:rsidRPr="00DD750F" w:rsidRDefault="00C37932" w:rsidP="00574547">
      <w:pPr>
        <w:pStyle w:val="ListParagraph"/>
        <w:numPr>
          <w:ilvl w:val="0"/>
          <w:numId w:val="23"/>
        </w:numPr>
        <w:rPr>
          <w:rFonts w:ascii="Calibri" w:hAnsi="Calibri" w:cstheme="minorHAnsi"/>
          <w:color w:val="000000" w:themeColor="text1"/>
        </w:rPr>
      </w:pPr>
      <w:r w:rsidRPr="00DD750F">
        <w:rPr>
          <w:rFonts w:ascii="Calibri" w:hAnsi="Calibri" w:cstheme="minorHAnsi"/>
          <w:color w:val="000000" w:themeColor="text1"/>
        </w:rPr>
        <w:t>Final paper draft, 13-15 pgs. Works cited section does not count toward page requirement</w:t>
      </w:r>
      <w:r w:rsidRPr="00DD750F">
        <w:rPr>
          <w:rFonts w:ascii="Calibri" w:hAnsi="Calibri"/>
          <w:color w:val="000000" w:themeColor="text1"/>
        </w:rPr>
        <w:t xml:space="preserve">. </w:t>
      </w:r>
      <w:r w:rsidR="009A712B" w:rsidRPr="00DD750F">
        <w:rPr>
          <w:rFonts w:ascii="Calibri" w:hAnsi="Calibri"/>
          <w:color w:val="000000" w:themeColor="text1"/>
        </w:rPr>
        <w:t xml:space="preserve">Submitted to Carmen. </w:t>
      </w:r>
      <w:r w:rsidR="00574547" w:rsidRPr="00DD750F">
        <w:rPr>
          <w:rFonts w:ascii="Calibri" w:hAnsi="Calibri"/>
          <w:color w:val="000000" w:themeColor="text1"/>
        </w:rPr>
        <w:t xml:space="preserve">Professor </w:t>
      </w:r>
      <w:r w:rsidRPr="00DD750F">
        <w:rPr>
          <w:rFonts w:ascii="Calibri" w:hAnsi="Calibri"/>
          <w:color w:val="000000" w:themeColor="text1"/>
        </w:rPr>
        <w:t xml:space="preserve">will give extensive feedback on this version with the </w:t>
      </w:r>
      <w:r w:rsidR="0012032A" w:rsidRPr="00DD750F">
        <w:rPr>
          <w:rFonts w:ascii="Calibri" w:hAnsi="Calibri"/>
          <w:color w:val="000000" w:themeColor="text1"/>
        </w:rPr>
        <w:t xml:space="preserve">department research </w:t>
      </w:r>
      <w:r w:rsidRPr="00DD750F">
        <w:rPr>
          <w:rFonts w:ascii="Calibri" w:hAnsi="Calibri"/>
          <w:color w:val="000000" w:themeColor="text1"/>
        </w:rPr>
        <w:t>paper rubric.</w:t>
      </w:r>
    </w:p>
    <w:p w14:paraId="1B8332CA" w14:textId="542EF468" w:rsidR="003237BF" w:rsidRPr="00DD750F" w:rsidRDefault="003237BF" w:rsidP="003237BF">
      <w:pPr>
        <w:rPr>
          <w:rFonts w:ascii="Calibri" w:hAnsi="Calibri" w:cstheme="minorHAnsi"/>
          <w:color w:val="000000" w:themeColor="text1"/>
        </w:rPr>
      </w:pPr>
      <w:r w:rsidRPr="00DD750F">
        <w:rPr>
          <w:rFonts w:ascii="Calibri" w:hAnsi="Calibri" w:cstheme="minorHAnsi"/>
          <w:color w:val="000000" w:themeColor="text1"/>
        </w:rPr>
        <w:t xml:space="preserve">Work ahead: </w:t>
      </w:r>
    </w:p>
    <w:p w14:paraId="2863174B" w14:textId="33053682" w:rsidR="003237BF" w:rsidRPr="00DD750F" w:rsidRDefault="003237BF" w:rsidP="003237BF">
      <w:pPr>
        <w:pStyle w:val="ListParagraph"/>
        <w:numPr>
          <w:ilvl w:val="0"/>
          <w:numId w:val="26"/>
        </w:numPr>
        <w:rPr>
          <w:rFonts w:ascii="Calibri" w:hAnsi="Calibri" w:cstheme="minorHAnsi"/>
          <w:color w:val="000000" w:themeColor="text1"/>
        </w:rPr>
      </w:pPr>
      <w:r w:rsidRPr="00DD750F">
        <w:rPr>
          <w:rFonts w:ascii="Calibri" w:hAnsi="Calibri" w:cstheme="minorHAnsi"/>
          <w:color w:val="000000" w:themeColor="text1"/>
        </w:rPr>
        <w:t xml:space="preserve">Continue putting together a </w:t>
      </w:r>
      <w:r w:rsidRPr="00DD750F">
        <w:rPr>
          <w:rFonts w:ascii="Calibri" w:hAnsi="Calibri"/>
          <w:color w:val="000000" w:themeColor="text1"/>
        </w:rPr>
        <w:t>PowerPoint or other presentation format</w:t>
      </w:r>
    </w:p>
    <w:p w14:paraId="16EFC51A" w14:textId="77777777" w:rsidR="00C37932" w:rsidRPr="00DD750F" w:rsidRDefault="00C37932" w:rsidP="00C37932">
      <w:pPr>
        <w:rPr>
          <w:rFonts w:ascii="Calibri" w:hAnsi="Calibri" w:cstheme="minorHAnsi"/>
          <w:color w:val="000000" w:themeColor="text1"/>
        </w:rPr>
      </w:pPr>
    </w:p>
    <w:p w14:paraId="0769432D" w14:textId="1A196842" w:rsidR="00C37932" w:rsidRPr="00DD750F" w:rsidRDefault="00C37932" w:rsidP="00C37932">
      <w:pPr>
        <w:rPr>
          <w:rFonts w:ascii="Calibri" w:hAnsi="Calibri"/>
          <w:b/>
          <w:color w:val="000000" w:themeColor="text1"/>
        </w:rPr>
      </w:pPr>
      <w:r w:rsidRPr="00DD750F">
        <w:rPr>
          <w:rFonts w:ascii="Calibri" w:hAnsi="Calibri" w:cstheme="minorBidi"/>
          <w:b/>
          <w:color w:val="000000" w:themeColor="text1"/>
        </w:rPr>
        <w:t>Week 1</w:t>
      </w:r>
      <w:r w:rsidR="00FA75CB" w:rsidRPr="00DD750F">
        <w:rPr>
          <w:rFonts w:ascii="Calibri" w:hAnsi="Calibri" w:cstheme="minorBidi"/>
          <w:b/>
          <w:color w:val="000000" w:themeColor="text1"/>
        </w:rPr>
        <w:t>6</w:t>
      </w:r>
      <w:r w:rsidRPr="00DD750F">
        <w:rPr>
          <w:rFonts w:ascii="Calibri" w:hAnsi="Calibri" w:cstheme="minorBidi"/>
          <w:b/>
          <w:color w:val="000000" w:themeColor="text1"/>
        </w:rPr>
        <w:t xml:space="preserve"> Paper and </w:t>
      </w:r>
      <w:r w:rsidR="0012032A" w:rsidRPr="00DD750F">
        <w:rPr>
          <w:rFonts w:ascii="Calibri" w:hAnsi="Calibri" w:cstheme="minorBidi"/>
          <w:b/>
          <w:color w:val="000000" w:themeColor="text1"/>
        </w:rPr>
        <w:t xml:space="preserve">Final </w:t>
      </w:r>
      <w:r w:rsidRPr="00DD750F">
        <w:rPr>
          <w:rFonts w:ascii="Calibri" w:hAnsi="Calibri" w:cstheme="minorBidi"/>
          <w:b/>
          <w:color w:val="000000" w:themeColor="text1"/>
        </w:rPr>
        <w:t>presentation</w:t>
      </w:r>
      <w:r w:rsidR="0012032A" w:rsidRPr="00DD750F">
        <w:rPr>
          <w:rFonts w:ascii="Calibri" w:hAnsi="Calibri" w:cstheme="minorBidi"/>
          <w:b/>
          <w:color w:val="000000" w:themeColor="text1"/>
        </w:rPr>
        <w:t>s</w:t>
      </w:r>
      <w:r w:rsidRPr="00DD750F">
        <w:rPr>
          <w:rFonts w:ascii="Calibri" w:hAnsi="Calibri" w:cstheme="minorBidi"/>
          <w:b/>
          <w:color w:val="000000" w:themeColor="text1"/>
        </w:rPr>
        <w:t xml:space="preserve"> </w:t>
      </w:r>
    </w:p>
    <w:p w14:paraId="6C42C8D2" w14:textId="49B51D8A" w:rsidR="00C37932"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Dec. 1 </w:t>
      </w:r>
    </w:p>
    <w:p w14:paraId="6D802725" w14:textId="77777777" w:rsidR="00574547"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Due: </w:t>
      </w:r>
    </w:p>
    <w:p w14:paraId="5E76E103" w14:textId="1EE67445" w:rsidR="00546E8F" w:rsidRPr="00DD750F" w:rsidRDefault="003237BF" w:rsidP="0036682A">
      <w:pPr>
        <w:pStyle w:val="ListParagraph"/>
        <w:numPr>
          <w:ilvl w:val="0"/>
          <w:numId w:val="24"/>
        </w:numPr>
        <w:rPr>
          <w:rFonts w:ascii="Calibri" w:hAnsi="Calibri"/>
          <w:b/>
          <w:bCs/>
          <w:color w:val="000000" w:themeColor="text1"/>
        </w:rPr>
      </w:pPr>
      <w:r w:rsidRPr="00DD750F">
        <w:rPr>
          <w:rFonts w:ascii="Calibri" w:hAnsi="Calibri"/>
          <w:color w:val="000000" w:themeColor="text1"/>
        </w:rPr>
        <w:t xml:space="preserve">In-progress </w:t>
      </w:r>
      <w:r w:rsidR="0012032A" w:rsidRPr="00DD750F">
        <w:rPr>
          <w:rFonts w:ascii="Calibri" w:hAnsi="Calibri"/>
          <w:color w:val="000000" w:themeColor="text1"/>
        </w:rPr>
        <w:t>PowerPoint or other presentation format</w:t>
      </w:r>
      <w:r w:rsidR="0036682A" w:rsidRPr="00DD750F">
        <w:rPr>
          <w:rFonts w:ascii="Calibri" w:hAnsi="Calibri"/>
          <w:color w:val="000000" w:themeColor="text1"/>
        </w:rPr>
        <w:t xml:space="preserve"> uploaded to shared drive</w:t>
      </w:r>
      <w:r w:rsidR="0012032A" w:rsidRPr="00DD750F">
        <w:rPr>
          <w:rFonts w:ascii="Calibri" w:hAnsi="Calibri"/>
          <w:color w:val="000000" w:themeColor="text1"/>
        </w:rPr>
        <w:t xml:space="preserve">; must include </w:t>
      </w:r>
      <w:r w:rsidR="00546E8F" w:rsidRPr="00DD750F">
        <w:rPr>
          <w:rFonts w:ascii="Calibri" w:hAnsi="Calibri"/>
          <w:color w:val="000000" w:themeColor="text1"/>
        </w:rPr>
        <w:t>at minimum</w:t>
      </w:r>
    </w:p>
    <w:p w14:paraId="0B99A19C" w14:textId="62905FCD" w:rsidR="00546E8F" w:rsidRPr="00DD750F" w:rsidRDefault="00546E8F" w:rsidP="00546E8F">
      <w:pPr>
        <w:pStyle w:val="ListParagraph"/>
        <w:numPr>
          <w:ilvl w:val="1"/>
          <w:numId w:val="24"/>
        </w:numPr>
        <w:rPr>
          <w:rFonts w:ascii="Calibri" w:hAnsi="Calibri"/>
          <w:color w:val="000000" w:themeColor="text1"/>
        </w:rPr>
      </w:pPr>
      <w:r w:rsidRPr="00DD750F">
        <w:rPr>
          <w:rFonts w:ascii="Calibri" w:hAnsi="Calibri"/>
          <w:color w:val="000000" w:themeColor="text1"/>
        </w:rPr>
        <w:t xml:space="preserve">A title </w:t>
      </w:r>
      <w:proofErr w:type="gramStart"/>
      <w:r w:rsidRPr="00DD750F">
        <w:rPr>
          <w:rFonts w:ascii="Calibri" w:hAnsi="Calibri"/>
          <w:color w:val="000000" w:themeColor="text1"/>
        </w:rPr>
        <w:t>slide</w:t>
      </w:r>
      <w:proofErr w:type="gramEnd"/>
      <w:r w:rsidRPr="00DD750F">
        <w:rPr>
          <w:rFonts w:ascii="Calibri" w:hAnsi="Calibri"/>
          <w:color w:val="000000" w:themeColor="text1"/>
        </w:rPr>
        <w:t xml:space="preserve"> with your presentation title, name, university</w:t>
      </w:r>
      <w:r w:rsidR="0012032A" w:rsidRPr="00DD750F">
        <w:rPr>
          <w:rFonts w:ascii="Calibri" w:hAnsi="Calibri"/>
          <w:color w:val="000000" w:themeColor="text1"/>
        </w:rPr>
        <w:t xml:space="preserve"> affiliation</w:t>
      </w:r>
      <w:r w:rsidRPr="00DD750F">
        <w:rPr>
          <w:rFonts w:ascii="Calibri" w:hAnsi="Calibri"/>
          <w:color w:val="000000" w:themeColor="text1"/>
        </w:rPr>
        <w:t>,</w:t>
      </w:r>
      <w:r w:rsidR="0012032A" w:rsidRPr="00DD750F">
        <w:rPr>
          <w:rFonts w:ascii="Calibri" w:hAnsi="Calibri"/>
          <w:color w:val="000000" w:themeColor="text1"/>
        </w:rPr>
        <w:t xml:space="preserve"> and </w:t>
      </w:r>
      <w:r w:rsidRPr="00DD750F">
        <w:rPr>
          <w:rFonts w:ascii="Calibri" w:hAnsi="Calibri"/>
          <w:color w:val="000000" w:themeColor="text1"/>
        </w:rPr>
        <w:t>contact (e.g. email address and relevant social media handles);</w:t>
      </w:r>
    </w:p>
    <w:p w14:paraId="0563D934" w14:textId="517D1187" w:rsidR="00546E8F" w:rsidRPr="00DD750F" w:rsidRDefault="00546E8F" w:rsidP="00546E8F">
      <w:pPr>
        <w:pStyle w:val="ListParagraph"/>
        <w:numPr>
          <w:ilvl w:val="1"/>
          <w:numId w:val="24"/>
        </w:numPr>
        <w:rPr>
          <w:rFonts w:ascii="Calibri" w:hAnsi="Calibri"/>
          <w:color w:val="000000" w:themeColor="text1"/>
        </w:rPr>
      </w:pPr>
      <w:r w:rsidRPr="00DD750F">
        <w:rPr>
          <w:rFonts w:ascii="Calibri" w:hAnsi="Calibri"/>
          <w:color w:val="000000" w:themeColor="text1"/>
        </w:rPr>
        <w:t>A s</w:t>
      </w:r>
      <w:r w:rsidR="0012032A" w:rsidRPr="00DD750F">
        <w:rPr>
          <w:rFonts w:ascii="Calibri" w:hAnsi="Calibri"/>
          <w:color w:val="000000" w:themeColor="text1"/>
        </w:rPr>
        <w:t>elected bibliography</w:t>
      </w:r>
      <w:r w:rsidRPr="00DD750F">
        <w:rPr>
          <w:rFonts w:ascii="Calibri" w:hAnsi="Calibri"/>
          <w:color w:val="000000" w:themeColor="text1"/>
        </w:rPr>
        <w:t xml:space="preserve"> as a concluding </w:t>
      </w:r>
      <w:proofErr w:type="gramStart"/>
      <w:r w:rsidRPr="00DD750F">
        <w:rPr>
          <w:rFonts w:ascii="Calibri" w:hAnsi="Calibri"/>
          <w:color w:val="000000" w:themeColor="text1"/>
        </w:rPr>
        <w:t>slide;</w:t>
      </w:r>
      <w:proofErr w:type="gramEnd"/>
    </w:p>
    <w:p w14:paraId="7B93FC85" w14:textId="4EF2E3B8" w:rsidR="0012032A" w:rsidRPr="00DD750F" w:rsidRDefault="00546E8F" w:rsidP="00546E8F">
      <w:pPr>
        <w:pStyle w:val="ListParagraph"/>
        <w:numPr>
          <w:ilvl w:val="1"/>
          <w:numId w:val="24"/>
        </w:numPr>
        <w:rPr>
          <w:rFonts w:ascii="Calibri" w:hAnsi="Calibri"/>
          <w:color w:val="000000" w:themeColor="text1"/>
        </w:rPr>
      </w:pPr>
      <w:r w:rsidRPr="00DD750F">
        <w:rPr>
          <w:rFonts w:ascii="Calibri" w:hAnsi="Calibri"/>
          <w:color w:val="000000" w:themeColor="text1"/>
        </w:rPr>
        <w:t>A</w:t>
      </w:r>
      <w:r w:rsidR="0012032A" w:rsidRPr="00DD750F">
        <w:rPr>
          <w:rFonts w:ascii="Calibri" w:hAnsi="Calibri"/>
          <w:color w:val="000000" w:themeColor="text1"/>
        </w:rPr>
        <w:t>ny images must be captioned with identifying information</w:t>
      </w:r>
      <w:r w:rsidRPr="00DD750F">
        <w:rPr>
          <w:rFonts w:ascii="Calibri" w:hAnsi="Calibri"/>
          <w:color w:val="000000" w:themeColor="text1"/>
        </w:rPr>
        <w:t xml:space="preserve"> and appropriate attribution</w:t>
      </w:r>
    </w:p>
    <w:p w14:paraId="1AF6FBA6" w14:textId="443B1937" w:rsidR="00574547"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In class: </w:t>
      </w:r>
    </w:p>
    <w:p w14:paraId="79C2D4A4" w14:textId="6578FE90" w:rsidR="0012032A" w:rsidRPr="00DD750F" w:rsidRDefault="00546E8F" w:rsidP="0012032A">
      <w:pPr>
        <w:pStyle w:val="ListParagraph"/>
        <w:numPr>
          <w:ilvl w:val="0"/>
          <w:numId w:val="24"/>
        </w:numPr>
        <w:rPr>
          <w:rFonts w:ascii="Calibri" w:hAnsi="Calibri"/>
          <w:color w:val="000000" w:themeColor="text1"/>
        </w:rPr>
      </w:pPr>
      <w:r w:rsidRPr="00DD750F">
        <w:rPr>
          <w:rFonts w:ascii="Calibri" w:hAnsi="Calibri"/>
          <w:color w:val="000000" w:themeColor="text1"/>
        </w:rPr>
        <w:t>Review PowerPoints and p</w:t>
      </w:r>
      <w:r w:rsidR="0012032A" w:rsidRPr="00DD750F">
        <w:rPr>
          <w:rFonts w:ascii="Calibri" w:hAnsi="Calibri"/>
          <w:color w:val="000000" w:themeColor="text1"/>
        </w:rPr>
        <w:t>lan presentations</w:t>
      </w:r>
    </w:p>
    <w:p w14:paraId="0A4EBF77" w14:textId="77777777" w:rsidR="00C37932" w:rsidRPr="00DD750F" w:rsidRDefault="00C37932" w:rsidP="00C37932">
      <w:pPr>
        <w:rPr>
          <w:rFonts w:ascii="Calibri" w:hAnsi="Calibri" w:cstheme="minorBidi"/>
          <w:color w:val="000000" w:themeColor="text1"/>
        </w:rPr>
      </w:pPr>
    </w:p>
    <w:p w14:paraId="475DE20D" w14:textId="6CC53559" w:rsidR="0012032A" w:rsidRPr="00DD750F" w:rsidRDefault="00C37932" w:rsidP="00C37932">
      <w:pPr>
        <w:rPr>
          <w:rFonts w:ascii="Calibri" w:hAnsi="Calibri" w:cstheme="minorBidi"/>
          <w:color w:val="000000" w:themeColor="text1"/>
        </w:rPr>
      </w:pPr>
      <w:r w:rsidRPr="00DD750F">
        <w:rPr>
          <w:rFonts w:ascii="Calibri" w:hAnsi="Calibri" w:cstheme="minorBidi"/>
          <w:color w:val="000000" w:themeColor="text1"/>
        </w:rPr>
        <w:t xml:space="preserve">Dec. </w:t>
      </w:r>
      <w:r w:rsidR="00D927CC" w:rsidRPr="00DD750F">
        <w:rPr>
          <w:rFonts w:ascii="Calibri" w:hAnsi="Calibri" w:cstheme="minorBidi"/>
          <w:color w:val="000000" w:themeColor="text1"/>
        </w:rPr>
        <w:t>6</w:t>
      </w:r>
    </w:p>
    <w:p w14:paraId="33B8C94D" w14:textId="649C8EC4" w:rsidR="0012032A" w:rsidRPr="00DD750F" w:rsidRDefault="0012032A" w:rsidP="0012032A">
      <w:pPr>
        <w:rPr>
          <w:rFonts w:ascii="Calibri" w:hAnsi="Calibri" w:cstheme="minorBidi"/>
          <w:color w:val="000000" w:themeColor="text1"/>
        </w:rPr>
      </w:pPr>
      <w:r w:rsidRPr="00DD750F">
        <w:rPr>
          <w:rFonts w:ascii="Calibri" w:hAnsi="Calibri" w:cstheme="minorBidi"/>
          <w:color w:val="000000" w:themeColor="text1"/>
        </w:rPr>
        <w:t xml:space="preserve">In class: </w:t>
      </w:r>
    </w:p>
    <w:p w14:paraId="78CCAC82" w14:textId="651DE3B8" w:rsidR="0012032A" w:rsidRPr="00DD750F" w:rsidRDefault="0012032A" w:rsidP="0012032A">
      <w:pPr>
        <w:pStyle w:val="ListParagraph"/>
        <w:numPr>
          <w:ilvl w:val="0"/>
          <w:numId w:val="24"/>
        </w:numPr>
        <w:rPr>
          <w:rFonts w:ascii="Calibri" w:hAnsi="Calibri" w:cstheme="minorHAnsi"/>
          <w:color w:val="000000" w:themeColor="text1"/>
        </w:rPr>
      </w:pPr>
      <w:r w:rsidRPr="00DD750F">
        <w:rPr>
          <w:rFonts w:ascii="Calibri" w:hAnsi="Calibri" w:cstheme="minorHAnsi"/>
          <w:color w:val="000000" w:themeColor="text1"/>
        </w:rPr>
        <w:t>Formal presentation of research</w:t>
      </w:r>
      <w:r w:rsidR="000902C5" w:rsidRPr="00DD750F">
        <w:rPr>
          <w:rFonts w:ascii="Calibri" w:hAnsi="Calibri" w:cstheme="minorHAnsi"/>
          <w:color w:val="000000" w:themeColor="text1"/>
        </w:rPr>
        <w:t xml:space="preserve"> </w:t>
      </w:r>
    </w:p>
    <w:p w14:paraId="0A13FBBF" w14:textId="76AD3158" w:rsidR="00C37932" w:rsidRPr="00DD750F" w:rsidRDefault="0012032A" w:rsidP="0012032A">
      <w:pPr>
        <w:pStyle w:val="ListParagraph"/>
        <w:numPr>
          <w:ilvl w:val="0"/>
          <w:numId w:val="24"/>
        </w:numPr>
        <w:rPr>
          <w:rFonts w:ascii="Calibri" w:hAnsi="Calibri"/>
          <w:color w:val="000000" w:themeColor="text1"/>
        </w:rPr>
      </w:pPr>
      <w:r w:rsidRPr="00DD750F">
        <w:rPr>
          <w:rFonts w:ascii="Calibri" w:hAnsi="Calibri"/>
          <w:color w:val="000000" w:themeColor="text1"/>
        </w:rPr>
        <w:t>12-15 minutes with visual materials</w:t>
      </w:r>
    </w:p>
    <w:p w14:paraId="70F3E1D7" w14:textId="62B00F48" w:rsidR="0012032A" w:rsidRPr="00DD750F" w:rsidRDefault="0012032A" w:rsidP="0012032A">
      <w:pPr>
        <w:pStyle w:val="ListParagraph"/>
        <w:numPr>
          <w:ilvl w:val="0"/>
          <w:numId w:val="19"/>
        </w:numPr>
        <w:rPr>
          <w:rFonts w:ascii="Calibri" w:hAnsi="Calibri" w:cstheme="minorHAnsi"/>
          <w:color w:val="000000" w:themeColor="text1"/>
        </w:rPr>
      </w:pPr>
      <w:r w:rsidRPr="00DD750F">
        <w:rPr>
          <w:rFonts w:ascii="Calibri" w:hAnsi="Calibri" w:cstheme="minorHAnsi"/>
          <w:color w:val="000000" w:themeColor="text1"/>
        </w:rPr>
        <w:t>Advisors</w:t>
      </w:r>
      <w:r w:rsidR="000902C5" w:rsidRPr="00DD750F">
        <w:rPr>
          <w:rFonts w:ascii="Calibri" w:hAnsi="Calibri" w:cstheme="minorHAnsi"/>
          <w:color w:val="000000" w:themeColor="text1"/>
        </w:rPr>
        <w:t>, faculty, and guests</w:t>
      </w:r>
      <w:r w:rsidRPr="00DD750F">
        <w:rPr>
          <w:rFonts w:ascii="Calibri" w:hAnsi="Calibri" w:cstheme="minorHAnsi"/>
          <w:color w:val="000000" w:themeColor="text1"/>
        </w:rPr>
        <w:t xml:space="preserve"> are invited to attend</w:t>
      </w:r>
    </w:p>
    <w:p w14:paraId="2F5D18A5" w14:textId="77777777" w:rsidR="0012032A" w:rsidRPr="00DD750F" w:rsidRDefault="0012032A" w:rsidP="00C37932">
      <w:pPr>
        <w:rPr>
          <w:rFonts w:ascii="Calibri" w:hAnsi="Calibri"/>
          <w:color w:val="000000" w:themeColor="text1"/>
        </w:rPr>
      </w:pPr>
    </w:p>
    <w:p w14:paraId="403FF585" w14:textId="678258BD" w:rsidR="00D927CC" w:rsidRPr="00DD750F" w:rsidRDefault="00D927CC" w:rsidP="00D927CC">
      <w:pPr>
        <w:rPr>
          <w:rFonts w:ascii="Calibri" w:hAnsi="Calibri"/>
          <w:b/>
          <w:color w:val="000000" w:themeColor="text1"/>
        </w:rPr>
      </w:pPr>
      <w:r w:rsidRPr="00DD750F">
        <w:rPr>
          <w:rFonts w:ascii="Calibri" w:hAnsi="Calibri" w:cstheme="minorBidi"/>
          <w:b/>
          <w:color w:val="000000" w:themeColor="text1"/>
        </w:rPr>
        <w:t>Week 1</w:t>
      </w:r>
      <w:r w:rsidR="00DC6E76" w:rsidRPr="00DD750F">
        <w:rPr>
          <w:rFonts w:ascii="Calibri" w:hAnsi="Calibri" w:cstheme="minorBidi"/>
          <w:b/>
          <w:color w:val="000000" w:themeColor="text1"/>
        </w:rPr>
        <w:t>7</w:t>
      </w:r>
      <w:r w:rsidRPr="00DD750F">
        <w:rPr>
          <w:rFonts w:ascii="Calibri" w:hAnsi="Calibri" w:cstheme="minorBidi"/>
          <w:b/>
          <w:color w:val="000000" w:themeColor="text1"/>
        </w:rPr>
        <w:t xml:space="preserve"> Paper and Final presentations </w:t>
      </w:r>
    </w:p>
    <w:p w14:paraId="6BA9BDF9" w14:textId="46B606F9" w:rsidR="00C37932" w:rsidRPr="00DD750F" w:rsidRDefault="00C37932" w:rsidP="00C37932">
      <w:pPr>
        <w:rPr>
          <w:rFonts w:ascii="Calibri" w:hAnsi="Calibri"/>
          <w:color w:val="000000" w:themeColor="text1"/>
        </w:rPr>
      </w:pPr>
      <w:r w:rsidRPr="00DD750F">
        <w:rPr>
          <w:rFonts w:ascii="Calibri" w:hAnsi="Calibri" w:cstheme="minorBidi"/>
          <w:color w:val="000000" w:themeColor="text1"/>
        </w:rPr>
        <w:t xml:space="preserve">Dec. 8 </w:t>
      </w:r>
    </w:p>
    <w:p w14:paraId="098AEE70" w14:textId="77777777" w:rsidR="00DC6E76" w:rsidRPr="00DD750F" w:rsidRDefault="00DC6E76" w:rsidP="00DC6E76">
      <w:pPr>
        <w:rPr>
          <w:rFonts w:ascii="Calibri" w:hAnsi="Calibri" w:cstheme="minorBidi"/>
          <w:color w:val="000000" w:themeColor="text1"/>
        </w:rPr>
      </w:pPr>
      <w:r w:rsidRPr="00DD750F">
        <w:rPr>
          <w:rFonts w:ascii="Calibri" w:hAnsi="Calibri" w:cstheme="minorBidi"/>
          <w:color w:val="000000" w:themeColor="text1"/>
        </w:rPr>
        <w:t xml:space="preserve">In class: </w:t>
      </w:r>
    </w:p>
    <w:p w14:paraId="31E9F28A" w14:textId="77777777" w:rsidR="00DC6E76" w:rsidRPr="00DD750F" w:rsidRDefault="00DC6E76" w:rsidP="00DC6E76">
      <w:pPr>
        <w:pStyle w:val="ListParagraph"/>
        <w:numPr>
          <w:ilvl w:val="0"/>
          <w:numId w:val="24"/>
        </w:numPr>
        <w:rPr>
          <w:rFonts w:ascii="Calibri" w:hAnsi="Calibri" w:cstheme="minorHAnsi"/>
          <w:color w:val="000000" w:themeColor="text1"/>
        </w:rPr>
      </w:pPr>
      <w:r w:rsidRPr="00DD750F">
        <w:rPr>
          <w:rFonts w:ascii="Calibri" w:hAnsi="Calibri" w:cstheme="minorHAnsi"/>
          <w:color w:val="000000" w:themeColor="text1"/>
        </w:rPr>
        <w:t xml:space="preserve">Formal presentation of research </w:t>
      </w:r>
    </w:p>
    <w:p w14:paraId="770A6648" w14:textId="77777777" w:rsidR="00DC6E76" w:rsidRPr="00DD750F" w:rsidRDefault="00DC6E76" w:rsidP="00DC6E76">
      <w:pPr>
        <w:pStyle w:val="ListParagraph"/>
        <w:numPr>
          <w:ilvl w:val="0"/>
          <w:numId w:val="24"/>
        </w:numPr>
        <w:rPr>
          <w:rFonts w:ascii="Calibri" w:hAnsi="Calibri"/>
          <w:color w:val="000000" w:themeColor="text1"/>
        </w:rPr>
      </w:pPr>
      <w:r w:rsidRPr="00DD750F">
        <w:rPr>
          <w:rFonts w:ascii="Calibri" w:hAnsi="Calibri"/>
          <w:color w:val="000000" w:themeColor="text1"/>
        </w:rPr>
        <w:t>12-15 minutes with visual materials</w:t>
      </w:r>
    </w:p>
    <w:p w14:paraId="6502C34D" w14:textId="77777777" w:rsidR="00DC6E76" w:rsidRPr="00DD750F" w:rsidRDefault="00DC6E76" w:rsidP="00DC6E76">
      <w:pPr>
        <w:pStyle w:val="ListParagraph"/>
        <w:numPr>
          <w:ilvl w:val="0"/>
          <w:numId w:val="19"/>
        </w:numPr>
        <w:rPr>
          <w:rFonts w:ascii="Calibri" w:hAnsi="Calibri" w:cstheme="minorHAnsi"/>
          <w:color w:val="000000" w:themeColor="text1"/>
        </w:rPr>
      </w:pPr>
      <w:r w:rsidRPr="00DD750F">
        <w:rPr>
          <w:rFonts w:ascii="Calibri" w:hAnsi="Calibri" w:cstheme="minorHAnsi"/>
          <w:color w:val="000000" w:themeColor="text1"/>
        </w:rPr>
        <w:t>Advisors, faculty, and guests are invited to attend</w:t>
      </w:r>
    </w:p>
    <w:p w14:paraId="6C2BDD92" w14:textId="77777777" w:rsidR="00DC6E76" w:rsidRPr="00DD750F" w:rsidRDefault="00DC6E76" w:rsidP="0012032A">
      <w:pPr>
        <w:rPr>
          <w:rFonts w:ascii="Calibri" w:hAnsi="Calibri" w:cstheme="minorBidi"/>
          <w:color w:val="000000" w:themeColor="text1"/>
        </w:rPr>
      </w:pPr>
    </w:p>
    <w:p w14:paraId="56402F99" w14:textId="4A2282B0" w:rsidR="00DC6E76" w:rsidRPr="00DD750F" w:rsidRDefault="00DC6E76" w:rsidP="0012032A">
      <w:pPr>
        <w:rPr>
          <w:rFonts w:ascii="Calibri" w:hAnsi="Calibri" w:cstheme="minorBidi"/>
          <w:b/>
          <w:bCs/>
          <w:color w:val="000000" w:themeColor="text1"/>
        </w:rPr>
      </w:pPr>
      <w:r w:rsidRPr="00DD750F">
        <w:rPr>
          <w:rFonts w:ascii="Calibri" w:hAnsi="Calibri" w:cstheme="minorBidi"/>
          <w:b/>
          <w:bCs/>
          <w:color w:val="000000" w:themeColor="text1"/>
        </w:rPr>
        <w:t>Finals Week</w:t>
      </w:r>
    </w:p>
    <w:p w14:paraId="788AC41B" w14:textId="32576D0B" w:rsidR="00DC6E76" w:rsidRPr="00DD750F" w:rsidRDefault="00DC6E76" w:rsidP="0012032A">
      <w:pPr>
        <w:rPr>
          <w:rFonts w:ascii="Calibri" w:hAnsi="Calibri" w:cstheme="minorBidi"/>
          <w:color w:val="000000" w:themeColor="text1"/>
        </w:rPr>
      </w:pPr>
      <w:r w:rsidRPr="00DD750F">
        <w:rPr>
          <w:rFonts w:ascii="Calibri" w:hAnsi="Calibri" w:cstheme="minorBidi"/>
          <w:color w:val="000000" w:themeColor="text1"/>
        </w:rPr>
        <w:t>Dec. 13</w:t>
      </w:r>
    </w:p>
    <w:p w14:paraId="6E053394" w14:textId="28FC77C0" w:rsidR="0012032A" w:rsidRPr="00DD750F" w:rsidRDefault="0012032A" w:rsidP="0012032A">
      <w:pPr>
        <w:rPr>
          <w:rFonts w:ascii="Calibri" w:hAnsi="Calibri" w:cstheme="minorBidi"/>
          <w:color w:val="000000" w:themeColor="text1"/>
        </w:rPr>
      </w:pPr>
      <w:r w:rsidRPr="00DD750F">
        <w:rPr>
          <w:rFonts w:ascii="Calibri" w:hAnsi="Calibri" w:cstheme="minorBidi"/>
          <w:color w:val="000000" w:themeColor="text1"/>
        </w:rPr>
        <w:t xml:space="preserve">Due: </w:t>
      </w:r>
    </w:p>
    <w:p w14:paraId="4E07E912" w14:textId="01441879" w:rsidR="00C37932" w:rsidRPr="00DD750F" w:rsidRDefault="003237BF" w:rsidP="0012032A">
      <w:pPr>
        <w:pStyle w:val="ListParagraph"/>
        <w:numPr>
          <w:ilvl w:val="0"/>
          <w:numId w:val="19"/>
        </w:numPr>
        <w:rPr>
          <w:rFonts w:ascii="Calibri" w:hAnsi="Calibri" w:cstheme="minorHAnsi"/>
          <w:color w:val="000000" w:themeColor="text1"/>
        </w:rPr>
      </w:pPr>
      <w:r w:rsidRPr="00DD750F">
        <w:rPr>
          <w:rFonts w:ascii="Calibri" w:hAnsi="Calibri" w:cstheme="minorHAnsi"/>
          <w:color w:val="000000" w:themeColor="text1"/>
        </w:rPr>
        <w:t xml:space="preserve">13-15p </w:t>
      </w:r>
      <w:r w:rsidR="00C37932" w:rsidRPr="00DD750F">
        <w:rPr>
          <w:rFonts w:ascii="Calibri" w:hAnsi="Calibri" w:cstheme="minorHAnsi"/>
          <w:color w:val="000000" w:themeColor="text1"/>
        </w:rPr>
        <w:t xml:space="preserve">Final </w:t>
      </w:r>
      <w:r w:rsidRPr="00DD750F">
        <w:rPr>
          <w:rFonts w:ascii="Calibri" w:hAnsi="Calibri" w:cstheme="minorHAnsi"/>
          <w:color w:val="000000" w:themeColor="text1"/>
        </w:rPr>
        <w:t xml:space="preserve">research </w:t>
      </w:r>
      <w:r w:rsidR="00C37932" w:rsidRPr="00DD750F">
        <w:rPr>
          <w:rFonts w:ascii="Calibri" w:hAnsi="Calibri" w:cstheme="minorHAnsi"/>
          <w:color w:val="000000" w:themeColor="text1"/>
        </w:rPr>
        <w:t xml:space="preserve">paper </w:t>
      </w:r>
      <w:r w:rsidR="000902C5" w:rsidRPr="00DD750F">
        <w:rPr>
          <w:rFonts w:ascii="Calibri" w:hAnsi="Calibri" w:cstheme="minorHAnsi"/>
          <w:color w:val="000000" w:themeColor="text1"/>
        </w:rPr>
        <w:t>submitted through Carmen</w:t>
      </w:r>
    </w:p>
    <w:p w14:paraId="208529F6" w14:textId="77777777" w:rsidR="00C37932" w:rsidRPr="00DD750F" w:rsidRDefault="00C37932" w:rsidP="00C37932">
      <w:pPr>
        <w:rPr>
          <w:rFonts w:ascii="Calibri" w:hAnsi="Calibri" w:cstheme="minorHAnsi"/>
          <w:color w:val="000000" w:themeColor="text1"/>
        </w:rPr>
      </w:pPr>
    </w:p>
    <w:p w14:paraId="49D232E6" w14:textId="2EB70541" w:rsidR="00170B5C" w:rsidRPr="00DD750F" w:rsidRDefault="00170B5C" w:rsidP="00C37932">
      <w:pPr>
        <w:rPr>
          <w:rFonts w:ascii="Calibri" w:hAnsi="Calibri" w:cstheme="minorHAnsi"/>
          <w:color w:val="000000" w:themeColor="text1"/>
        </w:rPr>
      </w:pPr>
    </w:p>
    <w:p w14:paraId="3E5158A5" w14:textId="51C27719" w:rsidR="009738B8" w:rsidRPr="00DD750F" w:rsidRDefault="009738B8" w:rsidP="00C37932">
      <w:pPr>
        <w:rPr>
          <w:rFonts w:ascii="Calibri" w:hAnsi="Calibri" w:cstheme="minorHAnsi"/>
          <w:color w:val="000000" w:themeColor="text1"/>
        </w:rPr>
      </w:pPr>
    </w:p>
    <w:p w14:paraId="2C5FED06" w14:textId="7714CB14" w:rsidR="009738B8" w:rsidRPr="00DD750F" w:rsidRDefault="009738B8" w:rsidP="00C37932">
      <w:pPr>
        <w:rPr>
          <w:rFonts w:ascii="Calibri" w:hAnsi="Calibri" w:cstheme="minorHAnsi"/>
          <w:color w:val="000000" w:themeColor="text1"/>
        </w:rPr>
      </w:pPr>
    </w:p>
    <w:p w14:paraId="36E8345B" w14:textId="77777777" w:rsidR="003237BF" w:rsidRPr="00DD750F" w:rsidRDefault="003237BF">
      <w:pPr>
        <w:rPr>
          <w:rFonts w:ascii="Calibri" w:hAnsi="Calibri" w:cstheme="minorHAnsi"/>
          <w:color w:val="000000" w:themeColor="text1"/>
        </w:rPr>
      </w:pPr>
      <w:r w:rsidRPr="00DD750F">
        <w:rPr>
          <w:rFonts w:ascii="Calibri" w:hAnsi="Calibri" w:cstheme="minorHAnsi"/>
          <w:color w:val="000000" w:themeColor="text1"/>
        </w:rPr>
        <w:br w:type="page"/>
      </w:r>
    </w:p>
    <w:p w14:paraId="73BFBE8A" w14:textId="7AD77674" w:rsidR="009738B8" w:rsidRPr="00DD750F" w:rsidRDefault="009738B8" w:rsidP="00C37932">
      <w:pPr>
        <w:rPr>
          <w:rFonts w:ascii="Calibri" w:hAnsi="Calibri" w:cstheme="minorHAnsi"/>
          <w:color w:val="000000" w:themeColor="text1"/>
        </w:rPr>
      </w:pPr>
      <w:r w:rsidRPr="00DD750F">
        <w:rPr>
          <w:rFonts w:ascii="Calibri" w:hAnsi="Calibri" w:cstheme="minorHAnsi"/>
          <w:color w:val="000000" w:themeColor="text1"/>
        </w:rPr>
        <w:t>Bibliography</w:t>
      </w:r>
    </w:p>
    <w:p w14:paraId="5CB0BCBE" w14:textId="0345A709" w:rsidR="009738B8" w:rsidRPr="00DD750F" w:rsidRDefault="009738B8" w:rsidP="00C37932">
      <w:pPr>
        <w:rPr>
          <w:rFonts w:ascii="Calibri" w:hAnsi="Calibri" w:cstheme="minorHAnsi"/>
          <w:color w:val="000000" w:themeColor="text1"/>
        </w:rPr>
      </w:pPr>
    </w:p>
    <w:p w14:paraId="66E37D21" w14:textId="6B3DF6BC"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Albright, Ann Cooper. 1997. “Mining the Dance Field: Feminist Theory and Contemporary Dance.” In </w:t>
      </w:r>
      <w:r w:rsidRPr="00DD750F">
        <w:rPr>
          <w:rFonts w:ascii="Calibri" w:hAnsi="Calibri" w:cstheme="minorHAnsi"/>
          <w:i/>
          <w:iCs/>
          <w:color w:val="000000" w:themeColor="text1"/>
        </w:rPr>
        <w:t>Choreographing Difference: The Body and Identity in Contemporary Dance</w:t>
      </w:r>
      <w:r w:rsidRPr="00DD750F">
        <w:rPr>
          <w:rFonts w:ascii="Calibri" w:hAnsi="Calibri" w:cstheme="minorHAnsi"/>
          <w:color w:val="000000" w:themeColor="text1"/>
        </w:rPr>
        <w:t>, 1–27. Middletown, Conn.: Wesleyan University Press.</w:t>
      </w:r>
    </w:p>
    <w:p w14:paraId="40443B32" w14:textId="432F77EB"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Belcher, Wendy Laura. 2019. </w:t>
      </w:r>
      <w:r w:rsidRPr="00DD750F">
        <w:rPr>
          <w:rFonts w:ascii="Calibri" w:hAnsi="Calibri" w:cstheme="minorHAnsi"/>
          <w:i/>
          <w:iCs/>
          <w:color w:val="000000" w:themeColor="text1"/>
        </w:rPr>
        <w:t>Writing Your Journal Article in Twelve Weeks: A Guide to Academic Publishing Success</w:t>
      </w:r>
      <w:r w:rsidRPr="00DD750F">
        <w:rPr>
          <w:rFonts w:ascii="Calibri" w:hAnsi="Calibri" w:cstheme="minorHAnsi"/>
          <w:color w:val="000000" w:themeColor="text1"/>
        </w:rPr>
        <w:t>. Second edition. Chicago Guides to Writing, Editing, and Publishing. Chicago; London: The University of Chicago Press.</w:t>
      </w:r>
    </w:p>
    <w:p w14:paraId="149FCFB3" w14:textId="0F184253"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Bench, Harmony, </w:t>
      </w:r>
      <w:proofErr w:type="spellStart"/>
      <w:r w:rsidRPr="00DD750F">
        <w:rPr>
          <w:rFonts w:ascii="Calibri" w:hAnsi="Calibri" w:cstheme="minorHAnsi"/>
          <w:color w:val="000000" w:themeColor="text1"/>
        </w:rPr>
        <w:t>Baylie</w:t>
      </w:r>
      <w:proofErr w:type="spellEnd"/>
      <w:r w:rsidRPr="00DD750F">
        <w:rPr>
          <w:rFonts w:ascii="Calibri" w:hAnsi="Calibri" w:cstheme="minorHAnsi"/>
          <w:color w:val="000000" w:themeColor="text1"/>
        </w:rPr>
        <w:t xml:space="preserve"> </w:t>
      </w:r>
      <w:proofErr w:type="spellStart"/>
      <w:r w:rsidRPr="00DD750F">
        <w:rPr>
          <w:rFonts w:ascii="Calibri" w:hAnsi="Calibri" w:cstheme="minorHAnsi"/>
          <w:color w:val="000000" w:themeColor="text1"/>
        </w:rPr>
        <w:t>MacRae</w:t>
      </w:r>
      <w:proofErr w:type="spellEnd"/>
      <w:r w:rsidRPr="00DD750F">
        <w:rPr>
          <w:rFonts w:ascii="Calibri" w:hAnsi="Calibri" w:cstheme="minorHAnsi"/>
          <w:color w:val="000000" w:themeColor="text1"/>
        </w:rPr>
        <w:t xml:space="preserve">, and Kat </w:t>
      </w:r>
      <w:proofErr w:type="spellStart"/>
      <w:r w:rsidRPr="00DD750F">
        <w:rPr>
          <w:rFonts w:ascii="Calibri" w:hAnsi="Calibri" w:cstheme="minorHAnsi"/>
          <w:color w:val="000000" w:themeColor="text1"/>
        </w:rPr>
        <w:t>Sprudzs</w:t>
      </w:r>
      <w:proofErr w:type="spellEnd"/>
      <w:r w:rsidRPr="00DD750F">
        <w:rPr>
          <w:rFonts w:ascii="Calibri" w:hAnsi="Calibri" w:cstheme="minorHAnsi"/>
          <w:color w:val="000000" w:themeColor="text1"/>
        </w:rPr>
        <w:t xml:space="preserve">. 2020. “Analyzing </w:t>
      </w:r>
      <w:r w:rsidRPr="00DD750F">
        <w:rPr>
          <w:rFonts w:ascii="Calibri" w:hAnsi="Calibri" w:cstheme="minorHAnsi"/>
          <w:i/>
          <w:iCs/>
          <w:color w:val="000000" w:themeColor="text1"/>
        </w:rPr>
        <w:t>Afrique</w:t>
      </w:r>
      <w:r w:rsidRPr="00DD750F">
        <w:rPr>
          <w:rFonts w:ascii="Calibri" w:hAnsi="Calibri" w:cstheme="minorHAnsi"/>
          <w:color w:val="000000" w:themeColor="text1"/>
        </w:rPr>
        <w:t xml:space="preserve">: One Dance and Three Methods.” </w:t>
      </w:r>
      <w:r w:rsidRPr="00DD750F">
        <w:rPr>
          <w:rFonts w:ascii="Calibri" w:hAnsi="Calibri" w:cstheme="minorHAnsi"/>
          <w:i/>
          <w:iCs/>
          <w:color w:val="000000" w:themeColor="text1"/>
        </w:rPr>
        <w:t>Research in Dance Education</w:t>
      </w:r>
      <w:r w:rsidRPr="00DD750F">
        <w:rPr>
          <w:rFonts w:ascii="Calibri" w:hAnsi="Calibri" w:cstheme="minorHAnsi"/>
          <w:color w:val="000000" w:themeColor="text1"/>
        </w:rPr>
        <w:t xml:space="preserve"> 21 (1): 43–56. https://doi.org/10.1080/14647893.2019.1708889.</w:t>
      </w:r>
    </w:p>
    <w:p w14:paraId="51EFB408" w14:textId="77777777" w:rsidR="00F712CB" w:rsidRPr="00DD750F" w:rsidRDefault="00F712CB" w:rsidP="00F712CB">
      <w:pPr>
        <w:ind w:left="720" w:hanging="720"/>
        <w:rPr>
          <w:rFonts w:ascii="Calibri" w:hAnsi="Calibri" w:cstheme="minorHAnsi"/>
          <w:color w:val="000000" w:themeColor="text1"/>
        </w:rPr>
      </w:pPr>
      <w:proofErr w:type="spellStart"/>
      <w:r w:rsidRPr="00DD750F">
        <w:rPr>
          <w:rFonts w:ascii="Calibri" w:hAnsi="Calibri" w:cstheme="minorHAnsi"/>
          <w:color w:val="000000" w:themeColor="text1"/>
        </w:rPr>
        <w:t>Bollen</w:t>
      </w:r>
      <w:proofErr w:type="spellEnd"/>
      <w:r w:rsidRPr="00DD750F">
        <w:rPr>
          <w:rFonts w:ascii="Calibri" w:hAnsi="Calibri" w:cstheme="minorHAnsi"/>
          <w:color w:val="000000" w:themeColor="text1"/>
        </w:rPr>
        <w:t xml:space="preserve">, Johnathan. 2001. “Queer Kinesthesia: Performativity on the Dance Floor.” In </w:t>
      </w:r>
      <w:r w:rsidRPr="00DD750F">
        <w:rPr>
          <w:rFonts w:ascii="Calibri" w:hAnsi="Calibri" w:cstheme="minorHAnsi"/>
          <w:i/>
          <w:iCs/>
          <w:color w:val="000000" w:themeColor="text1"/>
        </w:rPr>
        <w:t>Dancing Desires: Choreographing Sexualities on and off the Stage</w:t>
      </w:r>
      <w:r w:rsidRPr="00DD750F">
        <w:rPr>
          <w:rFonts w:ascii="Calibri" w:hAnsi="Calibri" w:cstheme="minorHAnsi"/>
          <w:color w:val="000000" w:themeColor="text1"/>
        </w:rPr>
        <w:t>, edited by Jane Desmond, 285–314. Studies in Dance History. Madison: University of Wisconsin Press.</w:t>
      </w:r>
    </w:p>
    <w:p w14:paraId="73DA84F9" w14:textId="77777777" w:rsidR="00F712CB" w:rsidRPr="00DD750F" w:rsidRDefault="00F712CB" w:rsidP="00F712CB">
      <w:pPr>
        <w:ind w:left="720" w:hanging="720"/>
        <w:rPr>
          <w:rFonts w:ascii="Calibri" w:hAnsi="Calibri" w:cstheme="minorHAnsi"/>
          <w:color w:val="000000" w:themeColor="text1"/>
        </w:rPr>
      </w:pPr>
      <w:proofErr w:type="spellStart"/>
      <w:r w:rsidRPr="00DD750F">
        <w:rPr>
          <w:rFonts w:ascii="Calibri" w:hAnsi="Calibri" w:cstheme="minorHAnsi"/>
          <w:color w:val="000000" w:themeColor="text1"/>
        </w:rPr>
        <w:t>Bragin</w:t>
      </w:r>
      <w:proofErr w:type="spellEnd"/>
      <w:r w:rsidRPr="00DD750F">
        <w:rPr>
          <w:rFonts w:ascii="Calibri" w:hAnsi="Calibri" w:cstheme="minorHAnsi"/>
          <w:color w:val="000000" w:themeColor="text1"/>
        </w:rPr>
        <w:t xml:space="preserve">, Naomi. 2014. “Shot and Captured: Turf Dance, YAK Films, and the Oakland, California, R.I.P. Project.” </w:t>
      </w:r>
      <w:r w:rsidRPr="00DD750F">
        <w:rPr>
          <w:rFonts w:ascii="Calibri" w:hAnsi="Calibri" w:cstheme="minorHAnsi"/>
          <w:i/>
          <w:iCs/>
          <w:color w:val="000000" w:themeColor="text1"/>
        </w:rPr>
        <w:t>TDR/The Drama Review</w:t>
      </w:r>
      <w:r w:rsidRPr="00DD750F">
        <w:rPr>
          <w:rFonts w:ascii="Calibri" w:hAnsi="Calibri" w:cstheme="minorHAnsi"/>
          <w:color w:val="000000" w:themeColor="text1"/>
        </w:rPr>
        <w:t xml:space="preserve"> 58 (2): 99–114. https://doi.org/10.1162/DRAM_a_00349.</w:t>
      </w:r>
    </w:p>
    <w:p w14:paraId="212C3E25" w14:textId="77777777" w:rsidR="00F712CB" w:rsidRPr="00DD750F" w:rsidRDefault="00F712CB" w:rsidP="00F712CB">
      <w:pPr>
        <w:ind w:left="720" w:hanging="720"/>
        <w:rPr>
          <w:rFonts w:ascii="Calibri" w:hAnsi="Calibri" w:cstheme="minorHAnsi"/>
          <w:color w:val="000000" w:themeColor="text1"/>
        </w:rPr>
      </w:pPr>
      <w:proofErr w:type="spellStart"/>
      <w:r w:rsidRPr="00DD750F">
        <w:rPr>
          <w:rFonts w:ascii="Calibri" w:hAnsi="Calibri" w:cstheme="minorHAnsi"/>
          <w:color w:val="000000" w:themeColor="text1"/>
        </w:rPr>
        <w:t>Candelario</w:t>
      </w:r>
      <w:proofErr w:type="spellEnd"/>
      <w:r w:rsidRPr="00DD750F">
        <w:rPr>
          <w:rFonts w:ascii="Calibri" w:hAnsi="Calibri" w:cstheme="minorHAnsi"/>
          <w:color w:val="000000" w:themeColor="text1"/>
        </w:rPr>
        <w:t xml:space="preserve">, Rosemary. 2016. “Japanese/American.” In </w:t>
      </w:r>
      <w:r w:rsidRPr="00DD750F">
        <w:rPr>
          <w:rFonts w:ascii="Calibri" w:hAnsi="Calibri" w:cstheme="minorHAnsi"/>
          <w:i/>
          <w:iCs/>
          <w:color w:val="000000" w:themeColor="text1"/>
        </w:rPr>
        <w:t xml:space="preserve">Flowers Cracking Concrete: </w:t>
      </w:r>
      <w:proofErr w:type="spellStart"/>
      <w:r w:rsidRPr="00DD750F">
        <w:rPr>
          <w:rFonts w:ascii="Calibri" w:hAnsi="Calibri" w:cstheme="minorHAnsi"/>
          <w:i/>
          <w:iCs/>
          <w:color w:val="000000" w:themeColor="text1"/>
        </w:rPr>
        <w:t>Eiko</w:t>
      </w:r>
      <w:proofErr w:type="spellEnd"/>
      <w:r w:rsidRPr="00DD750F">
        <w:rPr>
          <w:rFonts w:ascii="Calibri" w:hAnsi="Calibri" w:cstheme="minorHAnsi"/>
          <w:i/>
          <w:iCs/>
          <w:color w:val="000000" w:themeColor="text1"/>
        </w:rPr>
        <w:t xml:space="preserve"> &amp; </w:t>
      </w:r>
      <w:proofErr w:type="spellStart"/>
      <w:r w:rsidRPr="00DD750F">
        <w:rPr>
          <w:rFonts w:ascii="Calibri" w:hAnsi="Calibri" w:cstheme="minorHAnsi"/>
          <w:i/>
          <w:iCs/>
          <w:color w:val="000000" w:themeColor="text1"/>
        </w:rPr>
        <w:t>Koma’s</w:t>
      </w:r>
      <w:proofErr w:type="spellEnd"/>
      <w:r w:rsidRPr="00DD750F">
        <w:rPr>
          <w:rFonts w:ascii="Calibri" w:hAnsi="Calibri" w:cstheme="minorHAnsi"/>
          <w:i/>
          <w:iCs/>
          <w:color w:val="000000" w:themeColor="text1"/>
        </w:rPr>
        <w:t xml:space="preserve"> Asian/American Choreographies</w:t>
      </w:r>
      <w:r w:rsidRPr="00DD750F">
        <w:rPr>
          <w:rFonts w:ascii="Calibri" w:hAnsi="Calibri" w:cstheme="minorHAnsi"/>
          <w:color w:val="000000" w:themeColor="text1"/>
        </w:rPr>
        <w:t>, 82–104. Middletown, Connecticut: Wesleyan University Press.</w:t>
      </w:r>
    </w:p>
    <w:p w14:paraId="3958C452" w14:textId="30B5165C"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Carter, Alexandra, and Janet O’Shea, eds. 2010. </w:t>
      </w:r>
      <w:r w:rsidRPr="00DD750F">
        <w:rPr>
          <w:rFonts w:ascii="Calibri" w:hAnsi="Calibri" w:cstheme="minorHAnsi"/>
          <w:i/>
          <w:iCs/>
          <w:color w:val="000000" w:themeColor="text1"/>
        </w:rPr>
        <w:t>The Routledge Dance Studies Reader</w:t>
      </w:r>
      <w:r w:rsidRPr="00DD750F">
        <w:rPr>
          <w:rFonts w:ascii="Calibri" w:hAnsi="Calibri" w:cstheme="minorHAnsi"/>
          <w:color w:val="000000" w:themeColor="text1"/>
        </w:rPr>
        <w:t>. 2nd ed. London; New York: Routledge.</w:t>
      </w:r>
    </w:p>
    <w:p w14:paraId="1D703E14" w14:textId="77777777"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DeFrantz, Thomas F. 2004. “The Black Beat Made Visible: Hip Hop Dance and Body Power.” In </w:t>
      </w:r>
      <w:proofErr w:type="gramStart"/>
      <w:r w:rsidRPr="00DD750F">
        <w:rPr>
          <w:rFonts w:ascii="Calibri" w:hAnsi="Calibri" w:cstheme="minorHAnsi"/>
          <w:i/>
          <w:iCs/>
          <w:color w:val="000000" w:themeColor="text1"/>
        </w:rPr>
        <w:t>Of</w:t>
      </w:r>
      <w:proofErr w:type="gramEnd"/>
      <w:r w:rsidRPr="00DD750F">
        <w:rPr>
          <w:rFonts w:ascii="Calibri" w:hAnsi="Calibri" w:cstheme="minorHAnsi"/>
          <w:i/>
          <w:iCs/>
          <w:color w:val="000000" w:themeColor="text1"/>
        </w:rPr>
        <w:t xml:space="preserve"> the Presence of the Body: Essays on Dance and Performance Theory</w:t>
      </w:r>
      <w:r w:rsidRPr="00DD750F">
        <w:rPr>
          <w:rFonts w:ascii="Calibri" w:hAnsi="Calibri" w:cstheme="minorHAnsi"/>
          <w:color w:val="000000" w:themeColor="text1"/>
        </w:rPr>
        <w:t xml:space="preserve">, edited by André </w:t>
      </w:r>
      <w:proofErr w:type="spellStart"/>
      <w:r w:rsidRPr="00DD750F">
        <w:rPr>
          <w:rFonts w:ascii="Calibri" w:hAnsi="Calibri" w:cstheme="minorHAnsi"/>
          <w:color w:val="000000" w:themeColor="text1"/>
        </w:rPr>
        <w:t>Lepecki</w:t>
      </w:r>
      <w:proofErr w:type="spellEnd"/>
      <w:r w:rsidRPr="00DD750F">
        <w:rPr>
          <w:rFonts w:ascii="Calibri" w:hAnsi="Calibri" w:cstheme="minorHAnsi"/>
          <w:color w:val="000000" w:themeColor="text1"/>
        </w:rPr>
        <w:t>, 64–81. Middletown, Conn: Wesleyan University Press.</w:t>
      </w:r>
    </w:p>
    <w:p w14:paraId="760A5942" w14:textId="1FED6EC9"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Dodds, Sherril. 2011. “‘Naughty but Nice’: Re-Articulations of Value in Neo-Burlesque Strip Tease.” In </w:t>
      </w:r>
      <w:r w:rsidRPr="00DD750F">
        <w:rPr>
          <w:rFonts w:ascii="Calibri" w:hAnsi="Calibri" w:cstheme="minorHAnsi"/>
          <w:i/>
          <w:iCs/>
          <w:color w:val="000000" w:themeColor="text1"/>
        </w:rPr>
        <w:t>Dancing on the Canon: Embodiments of Value in Popular Dance</w:t>
      </w:r>
      <w:r w:rsidRPr="00DD750F">
        <w:rPr>
          <w:rFonts w:ascii="Calibri" w:hAnsi="Calibri" w:cstheme="minorHAnsi"/>
          <w:color w:val="000000" w:themeColor="text1"/>
        </w:rPr>
        <w:t xml:space="preserve">, 105–35. </w:t>
      </w:r>
      <w:proofErr w:type="spellStart"/>
      <w:r w:rsidRPr="00DD750F">
        <w:rPr>
          <w:rFonts w:ascii="Calibri" w:hAnsi="Calibri" w:cstheme="minorHAnsi"/>
          <w:color w:val="000000" w:themeColor="text1"/>
        </w:rPr>
        <w:t>Houndmills</w:t>
      </w:r>
      <w:proofErr w:type="spellEnd"/>
      <w:r w:rsidRPr="00DD750F">
        <w:rPr>
          <w:rFonts w:ascii="Calibri" w:hAnsi="Calibri" w:cstheme="minorHAnsi"/>
          <w:color w:val="000000" w:themeColor="text1"/>
        </w:rPr>
        <w:t>, Basingstoke Hampshire; New York: Palgrave Macmillan.</w:t>
      </w:r>
    </w:p>
    <w:p w14:paraId="060F2A92" w14:textId="77777777"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Eliot, Karen. 2005. “Marking Time: The British Danseur and the Second World War.” </w:t>
      </w:r>
      <w:r w:rsidRPr="00DD750F">
        <w:rPr>
          <w:rFonts w:ascii="Calibri" w:hAnsi="Calibri" w:cstheme="minorHAnsi"/>
          <w:i/>
          <w:iCs/>
          <w:color w:val="000000" w:themeColor="text1"/>
        </w:rPr>
        <w:t>Dance Research Journal</w:t>
      </w:r>
      <w:r w:rsidRPr="00DD750F">
        <w:rPr>
          <w:rFonts w:ascii="Calibri" w:hAnsi="Calibri" w:cstheme="minorHAnsi"/>
          <w:color w:val="000000" w:themeColor="text1"/>
        </w:rPr>
        <w:t xml:space="preserve"> 37 (1): 56–74. https://doi.org/10.1017/S0149767700008354.</w:t>
      </w:r>
    </w:p>
    <w:p w14:paraId="64AEBF4F" w14:textId="77777777" w:rsidR="00F712CB" w:rsidRPr="00DD750F" w:rsidRDefault="00F712CB" w:rsidP="00F712CB">
      <w:pPr>
        <w:ind w:left="720" w:hanging="720"/>
        <w:rPr>
          <w:rFonts w:ascii="Calibri" w:hAnsi="Calibri" w:cstheme="minorHAnsi"/>
          <w:color w:val="000000" w:themeColor="text1"/>
        </w:rPr>
      </w:pPr>
      <w:proofErr w:type="spellStart"/>
      <w:r w:rsidRPr="00DD750F">
        <w:rPr>
          <w:rFonts w:ascii="Calibri" w:hAnsi="Calibri" w:cstheme="minorHAnsi"/>
          <w:color w:val="000000" w:themeColor="text1"/>
        </w:rPr>
        <w:t>Garafola</w:t>
      </w:r>
      <w:proofErr w:type="spellEnd"/>
      <w:r w:rsidRPr="00DD750F">
        <w:rPr>
          <w:rFonts w:ascii="Calibri" w:hAnsi="Calibri" w:cstheme="minorHAnsi"/>
          <w:color w:val="000000" w:themeColor="text1"/>
        </w:rPr>
        <w:t xml:space="preserve">, Lynn, ed. 1997. </w:t>
      </w:r>
      <w:r w:rsidRPr="00DD750F">
        <w:rPr>
          <w:rFonts w:ascii="Calibri" w:hAnsi="Calibri" w:cstheme="minorHAnsi"/>
          <w:i/>
          <w:iCs/>
          <w:color w:val="000000" w:themeColor="text1"/>
        </w:rPr>
        <w:t>Rethinking the Sylph: New Perspectives on the Romantic Ballet</w:t>
      </w:r>
      <w:r w:rsidRPr="00DD750F">
        <w:rPr>
          <w:rFonts w:ascii="Calibri" w:hAnsi="Calibri" w:cstheme="minorHAnsi"/>
          <w:color w:val="000000" w:themeColor="text1"/>
        </w:rPr>
        <w:t>. Studies in Dance History. Hanover, NH: University Press of New England.</w:t>
      </w:r>
    </w:p>
    <w:p w14:paraId="3AF44D73" w14:textId="6FC9653E" w:rsidR="000902C5" w:rsidRPr="00DD750F" w:rsidRDefault="000902C5"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Garcia, Cindy. 2013. “Dancing Salsa Wrong.” In </w:t>
      </w:r>
      <w:r w:rsidRPr="00DD750F">
        <w:rPr>
          <w:rFonts w:ascii="Calibri" w:hAnsi="Calibri" w:cstheme="minorHAnsi"/>
          <w:i/>
          <w:iCs/>
          <w:color w:val="000000" w:themeColor="text1"/>
        </w:rPr>
        <w:t xml:space="preserve">Salsa Crossings: Dancing </w:t>
      </w:r>
      <w:proofErr w:type="spellStart"/>
      <w:r w:rsidRPr="00DD750F">
        <w:rPr>
          <w:rFonts w:ascii="Calibri" w:hAnsi="Calibri" w:cstheme="minorHAnsi"/>
          <w:i/>
          <w:iCs/>
          <w:color w:val="000000" w:themeColor="text1"/>
        </w:rPr>
        <w:t>Latinidad</w:t>
      </w:r>
      <w:proofErr w:type="spellEnd"/>
      <w:r w:rsidRPr="00DD750F">
        <w:rPr>
          <w:rFonts w:ascii="Calibri" w:hAnsi="Calibri" w:cstheme="minorHAnsi"/>
          <w:i/>
          <w:iCs/>
          <w:color w:val="000000" w:themeColor="text1"/>
        </w:rPr>
        <w:t xml:space="preserve"> in Los Angeles</w:t>
      </w:r>
      <w:r w:rsidRPr="00DD750F">
        <w:rPr>
          <w:rFonts w:ascii="Calibri" w:hAnsi="Calibri" w:cstheme="minorHAnsi"/>
          <w:color w:val="000000" w:themeColor="text1"/>
        </w:rPr>
        <w:t>, 43-65. Durham: Duke University Press.</w:t>
      </w:r>
    </w:p>
    <w:p w14:paraId="1EEE31F6" w14:textId="0046E60E"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Garcia, David F. 2009. “Embodying Music/Disciplining Dance: The Mambo Body in Havana and New York City.” In </w:t>
      </w:r>
      <w:r w:rsidRPr="00DD750F">
        <w:rPr>
          <w:rFonts w:ascii="Calibri" w:hAnsi="Calibri" w:cstheme="minorHAnsi"/>
          <w:i/>
          <w:iCs/>
          <w:color w:val="000000" w:themeColor="text1"/>
        </w:rPr>
        <w:t>Ballroom, Boogie, Shimmy Sham, Shake: A Social and Popular Dance Reader</w:t>
      </w:r>
      <w:r w:rsidRPr="00DD750F">
        <w:rPr>
          <w:rFonts w:ascii="Calibri" w:hAnsi="Calibri" w:cstheme="minorHAnsi"/>
          <w:color w:val="000000" w:themeColor="text1"/>
        </w:rPr>
        <w:t xml:space="preserve">, edited by Julie </w:t>
      </w:r>
      <w:proofErr w:type="spellStart"/>
      <w:r w:rsidRPr="00DD750F">
        <w:rPr>
          <w:rFonts w:ascii="Calibri" w:hAnsi="Calibri" w:cstheme="minorHAnsi"/>
          <w:color w:val="000000" w:themeColor="text1"/>
        </w:rPr>
        <w:t>Malnig</w:t>
      </w:r>
      <w:proofErr w:type="spellEnd"/>
      <w:r w:rsidRPr="00DD750F">
        <w:rPr>
          <w:rFonts w:ascii="Calibri" w:hAnsi="Calibri" w:cstheme="minorHAnsi"/>
          <w:color w:val="000000" w:themeColor="text1"/>
        </w:rPr>
        <w:t>. Urbana: University of Illinois Press.</w:t>
      </w:r>
    </w:p>
    <w:p w14:paraId="32FF724D" w14:textId="77777777"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George-Graves, Nadine. 2010. “The Body: Divided and Conquered.” In </w:t>
      </w:r>
      <w:r w:rsidRPr="00DD750F">
        <w:rPr>
          <w:rFonts w:ascii="Calibri" w:hAnsi="Calibri" w:cstheme="minorHAnsi"/>
          <w:i/>
          <w:iCs/>
          <w:color w:val="000000" w:themeColor="text1"/>
        </w:rPr>
        <w:t>Urban Bush Women: Twenty Years of African American Dance Theater, Community Engagement, and Working It Out</w:t>
      </w:r>
      <w:r w:rsidRPr="00DD750F">
        <w:rPr>
          <w:rFonts w:ascii="Calibri" w:hAnsi="Calibri" w:cstheme="minorHAnsi"/>
          <w:color w:val="000000" w:themeColor="text1"/>
        </w:rPr>
        <w:t>, 36–69. Studies in Dance History. Madison, Wis: University of Wisconsin Press.</w:t>
      </w:r>
    </w:p>
    <w:p w14:paraId="0CD0B5D7" w14:textId="77777777" w:rsidR="00F712CB" w:rsidRPr="00DD750F" w:rsidRDefault="00F712CB" w:rsidP="00F712CB">
      <w:pPr>
        <w:ind w:left="720" w:hanging="720"/>
        <w:rPr>
          <w:rFonts w:ascii="Calibri" w:hAnsi="Calibri" w:cstheme="minorHAnsi"/>
          <w:color w:val="000000" w:themeColor="text1"/>
        </w:rPr>
      </w:pPr>
      <w:proofErr w:type="spellStart"/>
      <w:r w:rsidRPr="00DD750F">
        <w:rPr>
          <w:rFonts w:ascii="Calibri" w:hAnsi="Calibri" w:cstheme="minorHAnsi"/>
          <w:color w:val="000000" w:themeColor="text1"/>
        </w:rPr>
        <w:t>Gottschild</w:t>
      </w:r>
      <w:proofErr w:type="spellEnd"/>
      <w:r w:rsidRPr="00DD750F">
        <w:rPr>
          <w:rFonts w:ascii="Calibri" w:hAnsi="Calibri" w:cstheme="minorHAnsi"/>
          <w:color w:val="000000" w:themeColor="text1"/>
        </w:rPr>
        <w:t xml:space="preserve">, Brenda Dixon. 1996. </w:t>
      </w:r>
      <w:r w:rsidRPr="00DD750F">
        <w:rPr>
          <w:rFonts w:ascii="Calibri" w:hAnsi="Calibri" w:cstheme="minorHAnsi"/>
          <w:i/>
          <w:iCs/>
          <w:color w:val="000000" w:themeColor="text1"/>
        </w:rPr>
        <w:t>Digging the Africanist Presence in American Performance: Dance and Other Contexts</w:t>
      </w:r>
      <w:r w:rsidRPr="00DD750F">
        <w:rPr>
          <w:rFonts w:ascii="Calibri" w:hAnsi="Calibri" w:cstheme="minorHAnsi"/>
          <w:color w:val="000000" w:themeColor="text1"/>
        </w:rPr>
        <w:t>. Contributions in Afro-American and African Studies, no. 179. Westport, Conn: Greenwood Press.</w:t>
      </w:r>
    </w:p>
    <w:p w14:paraId="3DDC9F9E" w14:textId="77777777" w:rsidR="00F712CB" w:rsidRPr="00DD750F" w:rsidRDefault="00F712CB" w:rsidP="00F712CB">
      <w:pPr>
        <w:ind w:left="720" w:hanging="720"/>
        <w:rPr>
          <w:rFonts w:ascii="Calibri" w:hAnsi="Calibri" w:cstheme="minorHAnsi"/>
          <w:color w:val="000000" w:themeColor="text1"/>
        </w:rPr>
      </w:pPr>
      <w:proofErr w:type="spellStart"/>
      <w:r w:rsidRPr="00DD750F">
        <w:rPr>
          <w:rFonts w:ascii="Calibri" w:hAnsi="Calibri" w:cstheme="minorHAnsi"/>
          <w:color w:val="000000" w:themeColor="text1"/>
        </w:rPr>
        <w:t>Hanstein</w:t>
      </w:r>
      <w:proofErr w:type="spellEnd"/>
      <w:r w:rsidRPr="00DD750F">
        <w:rPr>
          <w:rFonts w:ascii="Calibri" w:hAnsi="Calibri" w:cstheme="minorHAnsi"/>
          <w:color w:val="000000" w:themeColor="text1"/>
        </w:rPr>
        <w:t xml:space="preserve">, Penelope. 1999. “From Idea to Research Proposal: Balancing the Systematic and Serendipitous.” In </w:t>
      </w:r>
      <w:r w:rsidRPr="00DD750F">
        <w:rPr>
          <w:rFonts w:ascii="Calibri" w:hAnsi="Calibri" w:cstheme="minorHAnsi"/>
          <w:i/>
          <w:iCs/>
          <w:color w:val="000000" w:themeColor="text1"/>
        </w:rPr>
        <w:t>Researching Dance: Evolving Modes of Inquiry</w:t>
      </w:r>
      <w:r w:rsidRPr="00DD750F">
        <w:rPr>
          <w:rFonts w:ascii="Calibri" w:hAnsi="Calibri" w:cstheme="minorHAnsi"/>
          <w:color w:val="000000" w:themeColor="text1"/>
        </w:rPr>
        <w:t xml:space="preserve">, edited by Sondra Horton </w:t>
      </w:r>
      <w:proofErr w:type="spellStart"/>
      <w:r w:rsidRPr="00DD750F">
        <w:rPr>
          <w:rFonts w:ascii="Calibri" w:hAnsi="Calibri" w:cstheme="minorHAnsi"/>
          <w:color w:val="000000" w:themeColor="text1"/>
        </w:rPr>
        <w:t>Fraleigh</w:t>
      </w:r>
      <w:proofErr w:type="spellEnd"/>
      <w:r w:rsidRPr="00DD750F">
        <w:rPr>
          <w:rFonts w:ascii="Calibri" w:hAnsi="Calibri" w:cstheme="minorHAnsi"/>
          <w:color w:val="000000" w:themeColor="text1"/>
        </w:rPr>
        <w:t xml:space="preserve"> and Penelope </w:t>
      </w:r>
      <w:proofErr w:type="spellStart"/>
      <w:r w:rsidRPr="00DD750F">
        <w:rPr>
          <w:rFonts w:ascii="Calibri" w:hAnsi="Calibri" w:cstheme="minorHAnsi"/>
          <w:color w:val="000000" w:themeColor="text1"/>
        </w:rPr>
        <w:t>Hanstein</w:t>
      </w:r>
      <w:proofErr w:type="spellEnd"/>
      <w:r w:rsidRPr="00DD750F">
        <w:rPr>
          <w:rFonts w:ascii="Calibri" w:hAnsi="Calibri" w:cstheme="minorHAnsi"/>
          <w:color w:val="000000" w:themeColor="text1"/>
        </w:rPr>
        <w:t>, 22–61. Pittsburgh, Pa: University of Pittsburgh Press.</w:t>
      </w:r>
    </w:p>
    <w:p w14:paraId="53E4582C" w14:textId="00A53415" w:rsidR="00F712CB" w:rsidRPr="00DD750F" w:rsidRDefault="00F712CB" w:rsidP="00F712CB">
      <w:pPr>
        <w:ind w:left="720" w:hanging="720"/>
        <w:rPr>
          <w:rFonts w:ascii="Calibri" w:hAnsi="Calibri" w:cstheme="minorHAnsi"/>
          <w:color w:val="000000" w:themeColor="text1"/>
        </w:rPr>
      </w:pPr>
      <w:proofErr w:type="spellStart"/>
      <w:r w:rsidRPr="00DD750F">
        <w:rPr>
          <w:rFonts w:ascii="Calibri" w:hAnsi="Calibri" w:cstheme="minorHAnsi"/>
          <w:color w:val="000000" w:themeColor="text1"/>
        </w:rPr>
        <w:t>Kealiinohomoku</w:t>
      </w:r>
      <w:proofErr w:type="spellEnd"/>
      <w:r w:rsidRPr="00DD750F">
        <w:rPr>
          <w:rFonts w:ascii="Calibri" w:hAnsi="Calibri" w:cstheme="minorHAnsi"/>
          <w:color w:val="000000" w:themeColor="text1"/>
        </w:rPr>
        <w:t xml:space="preserve">, Joann. 1983. “An Anthropologist Looks at Ballet as a Form of Ethnic Dance.” In </w:t>
      </w:r>
      <w:r w:rsidRPr="00DD750F">
        <w:rPr>
          <w:rFonts w:ascii="Calibri" w:hAnsi="Calibri" w:cstheme="minorHAnsi"/>
          <w:i/>
          <w:iCs/>
          <w:color w:val="000000" w:themeColor="text1"/>
        </w:rPr>
        <w:t>What Is Dance? Readings in Theory and Criticism</w:t>
      </w:r>
      <w:r w:rsidRPr="00DD750F">
        <w:rPr>
          <w:rFonts w:ascii="Calibri" w:hAnsi="Calibri" w:cstheme="minorHAnsi"/>
          <w:color w:val="000000" w:themeColor="text1"/>
        </w:rPr>
        <w:t>, edited by Robert Copeland and Marshall Cohen, 533–549. Oxford: Oxford University Press.</w:t>
      </w:r>
    </w:p>
    <w:p w14:paraId="7A177FC6" w14:textId="77777777"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Kosstrin, Hannah. 2020. “Kinesthetic Seeing: A Model for Practice-in-Research.” In </w:t>
      </w:r>
      <w:r w:rsidRPr="00DD750F">
        <w:rPr>
          <w:rFonts w:ascii="Calibri" w:hAnsi="Calibri" w:cstheme="minorHAnsi"/>
          <w:i/>
          <w:iCs/>
          <w:color w:val="000000" w:themeColor="text1"/>
        </w:rPr>
        <w:t>Futures of Dance Studies</w:t>
      </w:r>
      <w:r w:rsidRPr="00DD750F">
        <w:rPr>
          <w:rFonts w:ascii="Calibri" w:hAnsi="Calibri" w:cstheme="minorHAnsi"/>
          <w:color w:val="000000" w:themeColor="text1"/>
        </w:rPr>
        <w:t>, edited by Susan Manning, Janice Ross, and Rebecca Schneider, 19–35. Studies in Dance History. Madison, Wisconsin: The University of Wisconsin Press.</w:t>
      </w:r>
    </w:p>
    <w:p w14:paraId="728DCF6E" w14:textId="77777777"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Kraut, Anthea. 2019. “The Dance-In and the Re/Production of White Corporeality.” </w:t>
      </w:r>
      <w:r w:rsidRPr="00DD750F">
        <w:rPr>
          <w:rFonts w:ascii="Calibri" w:hAnsi="Calibri" w:cstheme="minorHAnsi"/>
          <w:i/>
          <w:iCs/>
          <w:color w:val="000000" w:themeColor="text1"/>
        </w:rPr>
        <w:t>The International Journal of Screendance</w:t>
      </w:r>
      <w:r w:rsidRPr="00DD750F">
        <w:rPr>
          <w:rFonts w:ascii="Calibri" w:hAnsi="Calibri" w:cstheme="minorHAnsi"/>
          <w:color w:val="000000" w:themeColor="text1"/>
        </w:rPr>
        <w:t xml:space="preserve"> 10 (May). https://doi.org/10.18061/ijsd.v10i0.6514.</w:t>
      </w:r>
    </w:p>
    <w:p w14:paraId="455B9C95" w14:textId="5CCBAB58"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Manning, Susan. 2007. “</w:t>
      </w:r>
      <w:proofErr w:type="spellStart"/>
      <w:r w:rsidRPr="00DD750F">
        <w:rPr>
          <w:rFonts w:ascii="Calibri" w:hAnsi="Calibri" w:cstheme="minorHAnsi"/>
          <w:color w:val="000000" w:themeColor="text1"/>
        </w:rPr>
        <w:t>Ausdruckstanz</w:t>
      </w:r>
      <w:proofErr w:type="spellEnd"/>
      <w:r w:rsidRPr="00DD750F">
        <w:rPr>
          <w:rFonts w:ascii="Calibri" w:hAnsi="Calibri" w:cstheme="minorHAnsi"/>
          <w:color w:val="000000" w:themeColor="text1"/>
        </w:rPr>
        <w:t xml:space="preserve"> Across the Atlantic.” In </w:t>
      </w:r>
      <w:r w:rsidRPr="00DD750F">
        <w:rPr>
          <w:rFonts w:ascii="Calibri" w:hAnsi="Calibri" w:cstheme="minorHAnsi"/>
          <w:i/>
          <w:iCs/>
          <w:color w:val="000000" w:themeColor="text1"/>
        </w:rPr>
        <w:t>Dance Discourses: Keywords in Dance Research</w:t>
      </w:r>
      <w:r w:rsidRPr="00DD750F">
        <w:rPr>
          <w:rFonts w:ascii="Calibri" w:hAnsi="Calibri" w:cstheme="minorHAnsi"/>
          <w:color w:val="000000" w:themeColor="text1"/>
        </w:rPr>
        <w:t xml:space="preserve">, edited by Susanne Franco and Marina </w:t>
      </w:r>
      <w:proofErr w:type="spellStart"/>
      <w:r w:rsidRPr="00DD750F">
        <w:rPr>
          <w:rFonts w:ascii="Calibri" w:hAnsi="Calibri" w:cstheme="minorHAnsi"/>
          <w:color w:val="000000" w:themeColor="text1"/>
        </w:rPr>
        <w:t>Nordera</w:t>
      </w:r>
      <w:proofErr w:type="spellEnd"/>
      <w:r w:rsidRPr="00DD750F">
        <w:rPr>
          <w:rFonts w:ascii="Calibri" w:hAnsi="Calibri" w:cstheme="minorHAnsi"/>
          <w:color w:val="000000" w:themeColor="text1"/>
        </w:rPr>
        <w:t>, 46–60. London; New York: Routledge.</w:t>
      </w:r>
    </w:p>
    <w:p w14:paraId="6692D013" w14:textId="77777777"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Martin, Randy. 1998. “Overreading The Promised Land: Toward a Narrative of Context in Dance.” In </w:t>
      </w:r>
      <w:r w:rsidRPr="00DD750F">
        <w:rPr>
          <w:rFonts w:ascii="Calibri" w:hAnsi="Calibri" w:cstheme="minorHAnsi"/>
          <w:i/>
          <w:iCs/>
          <w:color w:val="000000" w:themeColor="text1"/>
        </w:rPr>
        <w:t>Critical Moves: Dance Studies in Theory and Politics</w:t>
      </w:r>
      <w:r w:rsidRPr="00DD750F">
        <w:rPr>
          <w:rFonts w:ascii="Calibri" w:hAnsi="Calibri" w:cstheme="minorHAnsi"/>
          <w:color w:val="000000" w:themeColor="text1"/>
        </w:rPr>
        <w:t>, 55–106. Durham: Duke University Press.</w:t>
      </w:r>
    </w:p>
    <w:p w14:paraId="294561D7" w14:textId="77777777"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McCarren, Felicia. 2013. “Hip Hop ‘Speaks’ French: Droit de Citer.” In </w:t>
      </w:r>
      <w:r w:rsidRPr="00DD750F">
        <w:rPr>
          <w:rFonts w:ascii="Calibri" w:hAnsi="Calibri" w:cstheme="minorHAnsi"/>
          <w:i/>
          <w:iCs/>
          <w:color w:val="000000" w:themeColor="text1"/>
        </w:rPr>
        <w:t>French Moves: The Cultural Politics of Le Hip Hop</w:t>
      </w:r>
      <w:r w:rsidRPr="00DD750F">
        <w:rPr>
          <w:rFonts w:ascii="Calibri" w:hAnsi="Calibri" w:cstheme="minorHAnsi"/>
          <w:color w:val="000000" w:themeColor="text1"/>
        </w:rPr>
        <w:t>, 41–73. Oxford and New York: Oxford University Press.</w:t>
      </w:r>
    </w:p>
    <w:p w14:paraId="65C72F06" w14:textId="77777777"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Morris, Gay. 2009. “Dance Studies/Cultural Studies.” </w:t>
      </w:r>
      <w:r w:rsidRPr="00DD750F">
        <w:rPr>
          <w:rFonts w:ascii="Calibri" w:hAnsi="Calibri" w:cstheme="minorHAnsi"/>
          <w:i/>
          <w:iCs/>
          <w:color w:val="000000" w:themeColor="text1"/>
        </w:rPr>
        <w:t>Dance Research Journal</w:t>
      </w:r>
      <w:r w:rsidRPr="00DD750F">
        <w:rPr>
          <w:rFonts w:ascii="Calibri" w:hAnsi="Calibri" w:cstheme="minorHAnsi"/>
          <w:color w:val="000000" w:themeColor="text1"/>
        </w:rPr>
        <w:t xml:space="preserve"> 41 (1): 82–100. https://doi.org/10.1017/S0149767700000541.</w:t>
      </w:r>
    </w:p>
    <w:p w14:paraId="2563E2AE" w14:textId="77777777"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Novack, Cynthia Jean. 1990. “Experiencing the Body.” In </w:t>
      </w:r>
      <w:r w:rsidRPr="00DD750F">
        <w:rPr>
          <w:rFonts w:ascii="Calibri" w:hAnsi="Calibri" w:cstheme="minorHAnsi"/>
          <w:i/>
          <w:iCs/>
          <w:color w:val="000000" w:themeColor="text1"/>
        </w:rPr>
        <w:t>Sharing the Dance: Contact Improvisation and American Culture</w:t>
      </w:r>
      <w:r w:rsidRPr="00DD750F">
        <w:rPr>
          <w:rFonts w:ascii="Calibri" w:hAnsi="Calibri" w:cstheme="minorHAnsi"/>
          <w:color w:val="000000" w:themeColor="text1"/>
        </w:rPr>
        <w:t>. New Directions in Anthropological Writing. Madison, Wis: University of Wisconsin Press.</w:t>
      </w:r>
    </w:p>
    <w:p w14:paraId="03FBFD77" w14:textId="77777777" w:rsidR="00F712CB" w:rsidRPr="00DD750F" w:rsidRDefault="00F712CB" w:rsidP="00F712CB">
      <w:pPr>
        <w:ind w:left="720" w:hanging="720"/>
        <w:rPr>
          <w:rFonts w:ascii="Calibri" w:hAnsi="Calibri" w:cstheme="minorHAnsi"/>
          <w:color w:val="000000" w:themeColor="text1"/>
        </w:rPr>
      </w:pPr>
      <w:proofErr w:type="spellStart"/>
      <w:r w:rsidRPr="00DD750F">
        <w:rPr>
          <w:rFonts w:ascii="Calibri" w:hAnsi="Calibri" w:cstheme="minorHAnsi"/>
          <w:color w:val="000000" w:themeColor="text1"/>
        </w:rPr>
        <w:t>Osumare</w:t>
      </w:r>
      <w:proofErr w:type="spellEnd"/>
      <w:r w:rsidRPr="00DD750F">
        <w:rPr>
          <w:rFonts w:ascii="Calibri" w:hAnsi="Calibri" w:cstheme="minorHAnsi"/>
          <w:color w:val="000000" w:themeColor="text1"/>
        </w:rPr>
        <w:t xml:space="preserve">, </w:t>
      </w:r>
      <w:proofErr w:type="spellStart"/>
      <w:r w:rsidRPr="00DD750F">
        <w:rPr>
          <w:rFonts w:ascii="Calibri" w:hAnsi="Calibri" w:cstheme="minorHAnsi"/>
          <w:color w:val="000000" w:themeColor="text1"/>
        </w:rPr>
        <w:t>Halifu</w:t>
      </w:r>
      <w:proofErr w:type="spellEnd"/>
      <w:r w:rsidRPr="00DD750F">
        <w:rPr>
          <w:rFonts w:ascii="Calibri" w:hAnsi="Calibri" w:cstheme="minorHAnsi"/>
          <w:color w:val="000000" w:themeColor="text1"/>
        </w:rPr>
        <w:t xml:space="preserve">. 2009. “The Dance Archeology of Rennie Harris: Hip-Hop or Postmodern?” In </w:t>
      </w:r>
      <w:r w:rsidRPr="00DD750F">
        <w:rPr>
          <w:rFonts w:ascii="Calibri" w:hAnsi="Calibri" w:cstheme="minorHAnsi"/>
          <w:i/>
          <w:iCs/>
          <w:color w:val="000000" w:themeColor="text1"/>
        </w:rPr>
        <w:t>Ballroom, Boogie, Shimmy Sham, Shake: A Social and Popular Dance Reader</w:t>
      </w:r>
      <w:r w:rsidRPr="00DD750F">
        <w:rPr>
          <w:rFonts w:ascii="Calibri" w:hAnsi="Calibri" w:cstheme="minorHAnsi"/>
          <w:color w:val="000000" w:themeColor="text1"/>
        </w:rPr>
        <w:t xml:space="preserve">, edited by Julie </w:t>
      </w:r>
      <w:proofErr w:type="spellStart"/>
      <w:r w:rsidRPr="00DD750F">
        <w:rPr>
          <w:rFonts w:ascii="Calibri" w:hAnsi="Calibri" w:cstheme="minorHAnsi"/>
          <w:color w:val="000000" w:themeColor="text1"/>
        </w:rPr>
        <w:t>Malnig</w:t>
      </w:r>
      <w:proofErr w:type="spellEnd"/>
      <w:r w:rsidRPr="00DD750F">
        <w:rPr>
          <w:rFonts w:ascii="Calibri" w:hAnsi="Calibri" w:cstheme="minorHAnsi"/>
          <w:color w:val="000000" w:themeColor="text1"/>
        </w:rPr>
        <w:t>. Urbana: University of Illinois Press.</w:t>
      </w:r>
    </w:p>
    <w:p w14:paraId="75375FF2" w14:textId="2BA622F4" w:rsidR="00F712CB" w:rsidRPr="00DD750F" w:rsidRDefault="00F712CB" w:rsidP="00F712CB">
      <w:pPr>
        <w:ind w:left="720" w:hanging="720"/>
        <w:rPr>
          <w:rFonts w:ascii="Calibri" w:hAnsi="Calibri" w:cstheme="minorHAnsi"/>
          <w:color w:val="000000" w:themeColor="text1"/>
        </w:rPr>
      </w:pPr>
      <w:proofErr w:type="spellStart"/>
      <w:r w:rsidRPr="00DD750F">
        <w:rPr>
          <w:rFonts w:ascii="Calibri" w:hAnsi="Calibri" w:cstheme="minorHAnsi"/>
          <w:color w:val="000000" w:themeColor="text1"/>
        </w:rPr>
        <w:t>Savigliano</w:t>
      </w:r>
      <w:proofErr w:type="spellEnd"/>
      <w:r w:rsidRPr="00DD750F">
        <w:rPr>
          <w:rFonts w:ascii="Calibri" w:hAnsi="Calibri" w:cstheme="minorHAnsi"/>
          <w:color w:val="000000" w:themeColor="text1"/>
        </w:rPr>
        <w:t xml:space="preserve">, Marta. 1995. “Tango and the Colonizing Gaze.” In </w:t>
      </w:r>
      <w:r w:rsidRPr="00DD750F">
        <w:rPr>
          <w:rFonts w:ascii="Calibri" w:hAnsi="Calibri" w:cstheme="minorHAnsi"/>
          <w:i/>
          <w:iCs/>
          <w:color w:val="000000" w:themeColor="text1"/>
        </w:rPr>
        <w:t>Tango and the Political Economy of Passion</w:t>
      </w:r>
      <w:r w:rsidRPr="00DD750F">
        <w:rPr>
          <w:rFonts w:ascii="Calibri" w:hAnsi="Calibri" w:cstheme="minorHAnsi"/>
          <w:color w:val="000000" w:themeColor="text1"/>
        </w:rPr>
        <w:t>, 73–135. Boulder: Westview Press.</w:t>
      </w:r>
    </w:p>
    <w:p w14:paraId="6868BD13" w14:textId="77777777"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Scott, Anna B. 1997. “Spectacle and Dancing Bodies That Matter: Or, If It Don’t Fit, Don’t Force It.” In </w:t>
      </w:r>
      <w:r w:rsidRPr="00DD750F">
        <w:rPr>
          <w:rFonts w:ascii="Calibri" w:hAnsi="Calibri" w:cstheme="minorHAnsi"/>
          <w:i/>
          <w:iCs/>
          <w:color w:val="000000" w:themeColor="text1"/>
        </w:rPr>
        <w:t>Meaning in Motion: New Cultural Studies of Dance</w:t>
      </w:r>
      <w:r w:rsidRPr="00DD750F">
        <w:rPr>
          <w:rFonts w:ascii="Calibri" w:hAnsi="Calibri" w:cstheme="minorHAnsi"/>
          <w:color w:val="000000" w:themeColor="text1"/>
        </w:rPr>
        <w:t>, edited by Jane C. Desmond, 259–268. Durham: Duke University Press. https://doi.org/10.1215/9780822397281.</w:t>
      </w:r>
    </w:p>
    <w:p w14:paraId="152A6CFA" w14:textId="77777777"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Shea Murphy, Jacqueline. 2007. “Aboriginal Land Claims and Aboriginal Dance at the End of the Twentieth Century.” In </w:t>
      </w:r>
      <w:proofErr w:type="gramStart"/>
      <w:r w:rsidRPr="00DD750F">
        <w:rPr>
          <w:rFonts w:ascii="Calibri" w:hAnsi="Calibri" w:cstheme="minorHAnsi"/>
          <w:i/>
          <w:iCs/>
          <w:color w:val="000000" w:themeColor="text1"/>
        </w:rPr>
        <w:t>The</w:t>
      </w:r>
      <w:proofErr w:type="gramEnd"/>
      <w:r w:rsidRPr="00DD750F">
        <w:rPr>
          <w:rFonts w:ascii="Calibri" w:hAnsi="Calibri" w:cstheme="minorHAnsi"/>
          <w:i/>
          <w:iCs/>
          <w:color w:val="000000" w:themeColor="text1"/>
        </w:rPr>
        <w:t xml:space="preserve"> People Have Never Stopped Dancing: Native American Modern Dance Histories</w:t>
      </w:r>
      <w:r w:rsidRPr="00DD750F">
        <w:rPr>
          <w:rFonts w:ascii="Calibri" w:hAnsi="Calibri" w:cstheme="minorHAnsi"/>
          <w:color w:val="000000" w:themeColor="text1"/>
        </w:rPr>
        <w:t>, 217–39. Minneapolis: University of Minnesota Press.</w:t>
      </w:r>
    </w:p>
    <w:p w14:paraId="17A37BF4" w14:textId="77777777" w:rsidR="00F712CB" w:rsidRPr="00DD750F" w:rsidRDefault="00F712CB" w:rsidP="00F712CB">
      <w:pPr>
        <w:ind w:left="720" w:hanging="720"/>
        <w:rPr>
          <w:rFonts w:ascii="Calibri" w:hAnsi="Calibri" w:cstheme="minorHAnsi"/>
          <w:color w:val="000000" w:themeColor="text1"/>
        </w:rPr>
      </w:pPr>
      <w:r w:rsidRPr="00DD750F">
        <w:rPr>
          <w:rFonts w:ascii="Calibri" w:hAnsi="Calibri" w:cstheme="minorHAnsi"/>
          <w:color w:val="000000" w:themeColor="text1"/>
        </w:rPr>
        <w:t xml:space="preserve">Siegal, Marcia. 2011. “Using Lexicons for Performance Research: Three Duets.” In </w:t>
      </w:r>
      <w:r w:rsidRPr="00DD750F">
        <w:rPr>
          <w:rFonts w:ascii="Calibri" w:hAnsi="Calibri" w:cstheme="minorHAnsi"/>
          <w:i/>
          <w:iCs/>
          <w:color w:val="000000" w:themeColor="text1"/>
        </w:rPr>
        <w:t>New Approaches to Theatre Studies and Performance Analysis</w:t>
      </w:r>
      <w:r w:rsidRPr="00DD750F">
        <w:rPr>
          <w:rFonts w:ascii="Calibri" w:hAnsi="Calibri" w:cstheme="minorHAnsi"/>
          <w:color w:val="000000" w:themeColor="text1"/>
        </w:rPr>
        <w:t xml:space="preserve">, edited by Günter Berghaus, 205–216. Tubingen: Max </w:t>
      </w:r>
      <w:proofErr w:type="spellStart"/>
      <w:r w:rsidRPr="00DD750F">
        <w:rPr>
          <w:rFonts w:ascii="Calibri" w:hAnsi="Calibri" w:cstheme="minorHAnsi"/>
          <w:color w:val="000000" w:themeColor="text1"/>
        </w:rPr>
        <w:t>Niermeyer</w:t>
      </w:r>
      <w:proofErr w:type="spellEnd"/>
      <w:r w:rsidRPr="00DD750F">
        <w:rPr>
          <w:rFonts w:ascii="Calibri" w:hAnsi="Calibri" w:cstheme="minorHAnsi"/>
          <w:color w:val="000000" w:themeColor="text1"/>
        </w:rPr>
        <w:t xml:space="preserve"> Verlag. https://doi.org/10.1515/9783110910582.</w:t>
      </w:r>
    </w:p>
    <w:p w14:paraId="2225A7DD" w14:textId="75D6FDE7" w:rsidR="009738B8" w:rsidRPr="00DD750F" w:rsidRDefault="00F712CB" w:rsidP="00F712CB">
      <w:pPr>
        <w:ind w:left="720" w:hanging="720"/>
        <w:rPr>
          <w:rFonts w:ascii="Calibri" w:hAnsi="Calibri"/>
          <w:color w:val="000000" w:themeColor="text1"/>
        </w:rPr>
      </w:pPr>
      <w:r w:rsidRPr="00DD750F">
        <w:rPr>
          <w:rFonts w:ascii="Calibri" w:hAnsi="Calibri" w:cstheme="minorHAnsi"/>
          <w:color w:val="000000" w:themeColor="text1"/>
        </w:rPr>
        <w:t xml:space="preserve">Srinivasan, Priya. 2011. “Archival Her-Stories: St. Denis and the </w:t>
      </w:r>
      <w:proofErr w:type="spellStart"/>
      <w:r w:rsidRPr="00DD750F">
        <w:rPr>
          <w:rFonts w:ascii="Calibri" w:hAnsi="Calibri" w:cstheme="minorHAnsi"/>
          <w:color w:val="000000" w:themeColor="text1"/>
        </w:rPr>
        <w:t>Nachwalis</w:t>
      </w:r>
      <w:proofErr w:type="spellEnd"/>
      <w:r w:rsidRPr="00DD750F">
        <w:rPr>
          <w:rFonts w:ascii="Calibri" w:hAnsi="Calibri" w:cstheme="minorHAnsi"/>
          <w:color w:val="000000" w:themeColor="text1"/>
        </w:rPr>
        <w:t xml:space="preserve"> of Coney Island.” In </w:t>
      </w:r>
      <w:r w:rsidRPr="00DD750F">
        <w:rPr>
          <w:rFonts w:ascii="Calibri" w:hAnsi="Calibri" w:cstheme="minorHAnsi"/>
          <w:i/>
          <w:iCs/>
          <w:color w:val="000000" w:themeColor="text1"/>
        </w:rPr>
        <w:t>Sweating Saris: Indian Dance as Transnational Labor</w:t>
      </w:r>
      <w:r w:rsidRPr="00DD750F">
        <w:rPr>
          <w:rFonts w:ascii="Calibri" w:hAnsi="Calibri" w:cstheme="minorHAnsi"/>
          <w:color w:val="000000" w:themeColor="text1"/>
        </w:rPr>
        <w:t>, 67–82. Philadelphia: Temple University Press.</w:t>
      </w:r>
    </w:p>
    <w:sectPr w:rsidR="009738B8" w:rsidRPr="00DD750F" w:rsidSect="00B140B8">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A9FA6" w14:textId="77777777" w:rsidR="00431807" w:rsidRDefault="00431807">
      <w:r>
        <w:separator/>
      </w:r>
    </w:p>
  </w:endnote>
  <w:endnote w:type="continuationSeparator" w:id="0">
    <w:p w14:paraId="4D34435C" w14:textId="77777777" w:rsidR="00431807" w:rsidRDefault="0043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algun Gothic Semilight"/>
    <w:charset w:val="80"/>
    <w:family w:val="swiss"/>
    <w:pitch w:val="variable"/>
    <w:sig w:usb0="E00002FF" w:usb1="7AC7FFFF" w:usb2="00000012" w:usb3="00000000" w:csb0="0002000D"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0301" w14:textId="77777777" w:rsidR="00170B5C" w:rsidRDefault="00170B5C" w:rsidP="00170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3F629" w14:textId="77777777" w:rsidR="00170B5C" w:rsidRDefault="00170B5C" w:rsidP="00170B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BEEC" w14:textId="77777777" w:rsidR="00170B5C" w:rsidRPr="00F30A31" w:rsidRDefault="00170B5C" w:rsidP="00170B5C">
    <w:pPr>
      <w:pStyle w:val="Footer"/>
      <w:framePr w:wrap="around" w:vAnchor="text" w:hAnchor="margin" w:xAlign="right" w:y="1"/>
      <w:rPr>
        <w:rStyle w:val="PageNumber"/>
      </w:rPr>
    </w:pPr>
    <w:r w:rsidRPr="00F30A31">
      <w:rPr>
        <w:rStyle w:val="PageNumber"/>
        <w:rFonts w:asciiTheme="majorHAnsi" w:hAnsiTheme="majorHAnsi"/>
      </w:rPr>
      <w:fldChar w:fldCharType="begin"/>
    </w:r>
    <w:r w:rsidRPr="00F30A31">
      <w:rPr>
        <w:rStyle w:val="PageNumber"/>
        <w:rFonts w:asciiTheme="majorHAnsi" w:hAnsiTheme="majorHAnsi"/>
      </w:rPr>
      <w:instrText xml:space="preserve">PAGE  </w:instrText>
    </w:r>
    <w:r w:rsidRPr="00F30A31">
      <w:rPr>
        <w:rStyle w:val="PageNumber"/>
        <w:rFonts w:asciiTheme="majorHAnsi" w:hAnsiTheme="majorHAnsi"/>
      </w:rPr>
      <w:fldChar w:fldCharType="separate"/>
    </w:r>
    <w:r>
      <w:rPr>
        <w:rStyle w:val="PageNumber"/>
        <w:rFonts w:asciiTheme="majorHAnsi" w:hAnsiTheme="majorHAnsi"/>
        <w:noProof/>
      </w:rPr>
      <w:t>4</w:t>
    </w:r>
    <w:r w:rsidRPr="00F30A31">
      <w:rPr>
        <w:rStyle w:val="PageNumber"/>
        <w:rFonts w:asciiTheme="majorHAnsi" w:hAnsiTheme="majorHAnsi"/>
      </w:rPr>
      <w:fldChar w:fldCharType="end"/>
    </w:r>
  </w:p>
  <w:p w14:paraId="0C982633" w14:textId="77777777" w:rsidR="00170B5C" w:rsidRPr="00F30A31" w:rsidRDefault="00170B5C" w:rsidP="00170B5C">
    <w:pPr>
      <w:pStyle w:val="Footer"/>
      <w:ind w:right="360"/>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D01F5" w14:textId="77777777" w:rsidR="00431807" w:rsidRDefault="00431807">
      <w:r>
        <w:separator/>
      </w:r>
    </w:p>
  </w:footnote>
  <w:footnote w:type="continuationSeparator" w:id="0">
    <w:p w14:paraId="78BAC24D" w14:textId="77777777" w:rsidR="00431807" w:rsidRDefault="0043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B5A"/>
    <w:multiLevelType w:val="hybridMultilevel"/>
    <w:tmpl w:val="0632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373A"/>
    <w:multiLevelType w:val="hybridMultilevel"/>
    <w:tmpl w:val="05D4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DD9"/>
    <w:multiLevelType w:val="hybridMultilevel"/>
    <w:tmpl w:val="C376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054B5"/>
    <w:multiLevelType w:val="hybridMultilevel"/>
    <w:tmpl w:val="C29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6785A"/>
    <w:multiLevelType w:val="hybridMultilevel"/>
    <w:tmpl w:val="AF04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A4BC7"/>
    <w:multiLevelType w:val="hybridMultilevel"/>
    <w:tmpl w:val="B12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65792"/>
    <w:multiLevelType w:val="hybridMultilevel"/>
    <w:tmpl w:val="9F22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1120D"/>
    <w:multiLevelType w:val="hybridMultilevel"/>
    <w:tmpl w:val="EEE6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043A2"/>
    <w:multiLevelType w:val="hybridMultilevel"/>
    <w:tmpl w:val="AC66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B028B"/>
    <w:multiLevelType w:val="hybridMultilevel"/>
    <w:tmpl w:val="8EB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16380"/>
    <w:multiLevelType w:val="hybridMultilevel"/>
    <w:tmpl w:val="0620600A"/>
    <w:lvl w:ilvl="0" w:tplc="50146D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02113"/>
    <w:multiLevelType w:val="hybridMultilevel"/>
    <w:tmpl w:val="2C88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946DE"/>
    <w:multiLevelType w:val="hybridMultilevel"/>
    <w:tmpl w:val="6EF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D06B0"/>
    <w:multiLevelType w:val="hybridMultilevel"/>
    <w:tmpl w:val="86AE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B3A65"/>
    <w:multiLevelType w:val="hybridMultilevel"/>
    <w:tmpl w:val="00E4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41094"/>
    <w:multiLevelType w:val="hybridMultilevel"/>
    <w:tmpl w:val="121C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25E36"/>
    <w:multiLevelType w:val="hybridMultilevel"/>
    <w:tmpl w:val="241C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36FA8"/>
    <w:multiLevelType w:val="hybridMultilevel"/>
    <w:tmpl w:val="A904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63074"/>
    <w:multiLevelType w:val="hybridMultilevel"/>
    <w:tmpl w:val="21CE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702C6"/>
    <w:multiLevelType w:val="hybridMultilevel"/>
    <w:tmpl w:val="9840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E01D8"/>
    <w:multiLevelType w:val="hybridMultilevel"/>
    <w:tmpl w:val="645E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C19A4"/>
    <w:multiLevelType w:val="hybridMultilevel"/>
    <w:tmpl w:val="C93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B4C16"/>
    <w:multiLevelType w:val="hybridMultilevel"/>
    <w:tmpl w:val="33D8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F0968"/>
    <w:multiLevelType w:val="hybridMultilevel"/>
    <w:tmpl w:val="F5D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96029"/>
    <w:multiLevelType w:val="hybridMultilevel"/>
    <w:tmpl w:val="A61C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832A1"/>
    <w:multiLevelType w:val="hybridMultilevel"/>
    <w:tmpl w:val="20C0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E6116"/>
    <w:multiLevelType w:val="hybridMultilevel"/>
    <w:tmpl w:val="A356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17"/>
  </w:num>
  <w:num w:numId="5">
    <w:abstractNumId w:val="26"/>
  </w:num>
  <w:num w:numId="6">
    <w:abstractNumId w:val="0"/>
  </w:num>
  <w:num w:numId="7">
    <w:abstractNumId w:val="25"/>
  </w:num>
  <w:num w:numId="8">
    <w:abstractNumId w:val="4"/>
  </w:num>
  <w:num w:numId="9">
    <w:abstractNumId w:val="9"/>
  </w:num>
  <w:num w:numId="10">
    <w:abstractNumId w:val="3"/>
  </w:num>
  <w:num w:numId="11">
    <w:abstractNumId w:val="11"/>
  </w:num>
  <w:num w:numId="12">
    <w:abstractNumId w:val="18"/>
  </w:num>
  <w:num w:numId="13">
    <w:abstractNumId w:val="19"/>
  </w:num>
  <w:num w:numId="14">
    <w:abstractNumId w:val="22"/>
  </w:num>
  <w:num w:numId="15">
    <w:abstractNumId w:val="21"/>
  </w:num>
  <w:num w:numId="16">
    <w:abstractNumId w:val="6"/>
  </w:num>
  <w:num w:numId="17">
    <w:abstractNumId w:val="23"/>
  </w:num>
  <w:num w:numId="18">
    <w:abstractNumId w:val="15"/>
  </w:num>
  <w:num w:numId="19">
    <w:abstractNumId w:val="5"/>
  </w:num>
  <w:num w:numId="20">
    <w:abstractNumId w:val="7"/>
  </w:num>
  <w:num w:numId="21">
    <w:abstractNumId w:val="20"/>
  </w:num>
  <w:num w:numId="22">
    <w:abstractNumId w:val="1"/>
  </w:num>
  <w:num w:numId="23">
    <w:abstractNumId w:val="12"/>
  </w:num>
  <w:num w:numId="24">
    <w:abstractNumId w:val="24"/>
  </w:num>
  <w:num w:numId="25">
    <w:abstractNumId w:val="8"/>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D5"/>
    <w:rsid w:val="0000553F"/>
    <w:rsid w:val="00010823"/>
    <w:rsid w:val="0002550E"/>
    <w:rsid w:val="00032285"/>
    <w:rsid w:val="000407E5"/>
    <w:rsid w:val="00041DD0"/>
    <w:rsid w:val="0004228F"/>
    <w:rsid w:val="00050512"/>
    <w:rsid w:val="00080177"/>
    <w:rsid w:val="000902C5"/>
    <w:rsid w:val="000C769A"/>
    <w:rsid w:val="000D43FD"/>
    <w:rsid w:val="000E4696"/>
    <w:rsid w:val="000F447D"/>
    <w:rsid w:val="00111AB6"/>
    <w:rsid w:val="0012032A"/>
    <w:rsid w:val="001276E2"/>
    <w:rsid w:val="001358CA"/>
    <w:rsid w:val="00144987"/>
    <w:rsid w:val="0016638E"/>
    <w:rsid w:val="00166D22"/>
    <w:rsid w:val="001674AA"/>
    <w:rsid w:val="00170B5C"/>
    <w:rsid w:val="00182EA4"/>
    <w:rsid w:val="0019065E"/>
    <w:rsid w:val="0019287F"/>
    <w:rsid w:val="00192E1C"/>
    <w:rsid w:val="001A1352"/>
    <w:rsid w:val="001B56BF"/>
    <w:rsid w:val="001B6203"/>
    <w:rsid w:val="001C63D9"/>
    <w:rsid w:val="001F304C"/>
    <w:rsid w:val="002032E2"/>
    <w:rsid w:val="00213A03"/>
    <w:rsid w:val="00220666"/>
    <w:rsid w:val="00230C50"/>
    <w:rsid w:val="0023479B"/>
    <w:rsid w:val="00256C35"/>
    <w:rsid w:val="00260DBC"/>
    <w:rsid w:val="00270B7A"/>
    <w:rsid w:val="002A2168"/>
    <w:rsid w:val="002B66EF"/>
    <w:rsid w:val="002F3CB6"/>
    <w:rsid w:val="002F576E"/>
    <w:rsid w:val="003024DD"/>
    <w:rsid w:val="0030762E"/>
    <w:rsid w:val="00310E4C"/>
    <w:rsid w:val="00311F43"/>
    <w:rsid w:val="00313483"/>
    <w:rsid w:val="003237BF"/>
    <w:rsid w:val="00326E00"/>
    <w:rsid w:val="00327E46"/>
    <w:rsid w:val="0033533D"/>
    <w:rsid w:val="00346F7D"/>
    <w:rsid w:val="003561E7"/>
    <w:rsid w:val="0036682A"/>
    <w:rsid w:val="00371EC3"/>
    <w:rsid w:val="0037279C"/>
    <w:rsid w:val="00394E60"/>
    <w:rsid w:val="003D2B02"/>
    <w:rsid w:val="003E2C2A"/>
    <w:rsid w:val="003E76E2"/>
    <w:rsid w:val="003F3CFD"/>
    <w:rsid w:val="004127E1"/>
    <w:rsid w:val="00414CB7"/>
    <w:rsid w:val="00424880"/>
    <w:rsid w:val="00431807"/>
    <w:rsid w:val="00433506"/>
    <w:rsid w:val="00442EC6"/>
    <w:rsid w:val="00455B6B"/>
    <w:rsid w:val="004629AA"/>
    <w:rsid w:val="004713D8"/>
    <w:rsid w:val="004B3F91"/>
    <w:rsid w:val="004B75FD"/>
    <w:rsid w:val="004D44A8"/>
    <w:rsid w:val="004E2F0D"/>
    <w:rsid w:val="004F347E"/>
    <w:rsid w:val="004F6B51"/>
    <w:rsid w:val="005053E3"/>
    <w:rsid w:val="00536EF8"/>
    <w:rsid w:val="00546E8F"/>
    <w:rsid w:val="00570D00"/>
    <w:rsid w:val="00574547"/>
    <w:rsid w:val="005A23A8"/>
    <w:rsid w:val="005C127F"/>
    <w:rsid w:val="005F4C71"/>
    <w:rsid w:val="00647D17"/>
    <w:rsid w:val="00654AB1"/>
    <w:rsid w:val="006602BF"/>
    <w:rsid w:val="0066414B"/>
    <w:rsid w:val="00664B54"/>
    <w:rsid w:val="00673105"/>
    <w:rsid w:val="006A036F"/>
    <w:rsid w:val="006B4736"/>
    <w:rsid w:val="006D21A3"/>
    <w:rsid w:val="006D2251"/>
    <w:rsid w:val="006D5F9F"/>
    <w:rsid w:val="006E52FE"/>
    <w:rsid w:val="00743C48"/>
    <w:rsid w:val="007A0576"/>
    <w:rsid w:val="007C3CC7"/>
    <w:rsid w:val="007D717E"/>
    <w:rsid w:val="007E14F8"/>
    <w:rsid w:val="007E1F32"/>
    <w:rsid w:val="007F6EAA"/>
    <w:rsid w:val="00811A19"/>
    <w:rsid w:val="00846200"/>
    <w:rsid w:val="00855A94"/>
    <w:rsid w:val="0085679F"/>
    <w:rsid w:val="00863FB5"/>
    <w:rsid w:val="00870ED2"/>
    <w:rsid w:val="00885D00"/>
    <w:rsid w:val="008867F0"/>
    <w:rsid w:val="00887448"/>
    <w:rsid w:val="008918F6"/>
    <w:rsid w:val="008A3ADE"/>
    <w:rsid w:val="008C24D5"/>
    <w:rsid w:val="008C38D4"/>
    <w:rsid w:val="008E4E44"/>
    <w:rsid w:val="009066A9"/>
    <w:rsid w:val="00926B33"/>
    <w:rsid w:val="009738B8"/>
    <w:rsid w:val="00990AAF"/>
    <w:rsid w:val="009A439B"/>
    <w:rsid w:val="009A712B"/>
    <w:rsid w:val="009B495E"/>
    <w:rsid w:val="009E2300"/>
    <w:rsid w:val="009F79CB"/>
    <w:rsid w:val="00A12201"/>
    <w:rsid w:val="00A622CA"/>
    <w:rsid w:val="00A7331A"/>
    <w:rsid w:val="00A771E6"/>
    <w:rsid w:val="00A81705"/>
    <w:rsid w:val="00A9165E"/>
    <w:rsid w:val="00A94C89"/>
    <w:rsid w:val="00AA4705"/>
    <w:rsid w:val="00AB3234"/>
    <w:rsid w:val="00AC775A"/>
    <w:rsid w:val="00B140B8"/>
    <w:rsid w:val="00B435FA"/>
    <w:rsid w:val="00B443DD"/>
    <w:rsid w:val="00B44E74"/>
    <w:rsid w:val="00B61681"/>
    <w:rsid w:val="00B83FC2"/>
    <w:rsid w:val="00BA0593"/>
    <w:rsid w:val="00BA2976"/>
    <w:rsid w:val="00BD5D74"/>
    <w:rsid w:val="00BF072E"/>
    <w:rsid w:val="00BF314A"/>
    <w:rsid w:val="00BF7B55"/>
    <w:rsid w:val="00C14DEF"/>
    <w:rsid w:val="00C266BC"/>
    <w:rsid w:val="00C37932"/>
    <w:rsid w:val="00C458C9"/>
    <w:rsid w:val="00C5176D"/>
    <w:rsid w:val="00C6201C"/>
    <w:rsid w:val="00CA0DEB"/>
    <w:rsid w:val="00CA3F57"/>
    <w:rsid w:val="00CB2160"/>
    <w:rsid w:val="00CC6494"/>
    <w:rsid w:val="00CD7E74"/>
    <w:rsid w:val="00CF11F5"/>
    <w:rsid w:val="00CF2DED"/>
    <w:rsid w:val="00D063DA"/>
    <w:rsid w:val="00D108C7"/>
    <w:rsid w:val="00D4099A"/>
    <w:rsid w:val="00D52E79"/>
    <w:rsid w:val="00D71B4F"/>
    <w:rsid w:val="00D76D8A"/>
    <w:rsid w:val="00D847BD"/>
    <w:rsid w:val="00D911F0"/>
    <w:rsid w:val="00D927CC"/>
    <w:rsid w:val="00DC51E1"/>
    <w:rsid w:val="00DC6E76"/>
    <w:rsid w:val="00DD750F"/>
    <w:rsid w:val="00DF5C83"/>
    <w:rsid w:val="00E1152F"/>
    <w:rsid w:val="00E11848"/>
    <w:rsid w:val="00E1427F"/>
    <w:rsid w:val="00E147E2"/>
    <w:rsid w:val="00E170C0"/>
    <w:rsid w:val="00E37883"/>
    <w:rsid w:val="00E47A19"/>
    <w:rsid w:val="00E54C80"/>
    <w:rsid w:val="00E635EB"/>
    <w:rsid w:val="00E71629"/>
    <w:rsid w:val="00E80076"/>
    <w:rsid w:val="00E87FD1"/>
    <w:rsid w:val="00ED0EB2"/>
    <w:rsid w:val="00F006A0"/>
    <w:rsid w:val="00F41F6A"/>
    <w:rsid w:val="00F6214B"/>
    <w:rsid w:val="00F66D6C"/>
    <w:rsid w:val="00F67A13"/>
    <w:rsid w:val="00F712CB"/>
    <w:rsid w:val="00FA0EA9"/>
    <w:rsid w:val="00FA75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3DCD"/>
  <w15:chartTrackingRefBased/>
  <w15:docId w15:val="{33D1E602-B8D3-6B44-A210-104E0DEB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4D5"/>
    <w:rPr>
      <w:rFonts w:ascii="Times New Roman" w:eastAsia="Times New Roman" w:hAnsi="Times New Roman" w:cs="Times New Roman"/>
    </w:rPr>
  </w:style>
  <w:style w:type="paragraph" w:styleId="Heading1">
    <w:name w:val="heading 1"/>
    <w:basedOn w:val="Normal"/>
    <w:next w:val="Normal"/>
    <w:link w:val="Heading1Char"/>
    <w:uiPriority w:val="9"/>
    <w:qFormat/>
    <w:rsid w:val="00664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autoRedefine/>
    <w:qFormat/>
    <w:rsid w:val="00E170C0"/>
    <w:pPr>
      <w:ind w:left="360" w:hanging="360"/>
      <w:contextualSpacing/>
      <w:outlineLvl w:val="1"/>
    </w:pPr>
    <w:rPr>
      <w:rFonts w:ascii="Arial" w:eastAsia="ヒラギノ角ゴ Pro W3" w:hAnsi="Arial" w:cs="Times New Roman"/>
      <w:b/>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4D5"/>
    <w:pPr>
      <w:tabs>
        <w:tab w:val="center" w:pos="4320"/>
        <w:tab w:val="right" w:pos="8640"/>
      </w:tabs>
    </w:pPr>
    <w:rPr>
      <w:rFonts w:ascii="Palatino" w:eastAsiaTheme="minorEastAsia" w:hAnsi="Palatino" w:cstheme="minorBidi"/>
      <w:lang w:eastAsia="ja-JP"/>
    </w:rPr>
  </w:style>
  <w:style w:type="character" w:customStyle="1" w:styleId="FooterChar">
    <w:name w:val="Footer Char"/>
    <w:basedOn w:val="DefaultParagraphFont"/>
    <w:link w:val="Footer"/>
    <w:uiPriority w:val="99"/>
    <w:rsid w:val="008C24D5"/>
    <w:rPr>
      <w:rFonts w:ascii="Palatino" w:eastAsiaTheme="minorEastAsia" w:hAnsi="Palatino"/>
      <w:lang w:eastAsia="ja-JP"/>
    </w:rPr>
  </w:style>
  <w:style w:type="character" w:styleId="PageNumber">
    <w:name w:val="page number"/>
    <w:basedOn w:val="DefaultParagraphFont"/>
    <w:uiPriority w:val="99"/>
    <w:semiHidden/>
    <w:unhideWhenUsed/>
    <w:rsid w:val="008C24D5"/>
  </w:style>
  <w:style w:type="paragraph" w:styleId="ListParagraph">
    <w:name w:val="List Paragraph"/>
    <w:basedOn w:val="Normal"/>
    <w:uiPriority w:val="34"/>
    <w:qFormat/>
    <w:rsid w:val="008C24D5"/>
    <w:pPr>
      <w:ind w:left="720"/>
      <w:contextualSpacing/>
    </w:pPr>
    <w:rPr>
      <w:rFonts w:ascii="Palatino" w:eastAsiaTheme="minorEastAsia" w:hAnsi="Palatino" w:cstheme="minorBidi"/>
      <w:lang w:eastAsia="ja-JP"/>
    </w:rPr>
  </w:style>
  <w:style w:type="character" w:styleId="Hyperlink">
    <w:name w:val="Hyperlink"/>
    <w:basedOn w:val="DefaultParagraphFont"/>
    <w:uiPriority w:val="99"/>
    <w:unhideWhenUsed/>
    <w:rsid w:val="008C24D5"/>
    <w:rPr>
      <w:color w:val="0563C1" w:themeColor="hyperlink"/>
      <w:u w:val="single"/>
    </w:rPr>
  </w:style>
  <w:style w:type="paragraph" w:customStyle="1" w:styleId="xp1">
    <w:name w:val="x_p1"/>
    <w:basedOn w:val="Normal"/>
    <w:rsid w:val="008C24D5"/>
    <w:pPr>
      <w:spacing w:before="100" w:beforeAutospacing="1" w:after="100" w:afterAutospacing="1"/>
    </w:pPr>
    <w:rPr>
      <w:lang w:bidi="he-IL"/>
    </w:rPr>
  </w:style>
  <w:style w:type="character" w:styleId="CommentReference">
    <w:name w:val="annotation reference"/>
    <w:basedOn w:val="DefaultParagraphFont"/>
    <w:uiPriority w:val="99"/>
    <w:semiHidden/>
    <w:unhideWhenUsed/>
    <w:rsid w:val="008C24D5"/>
    <w:rPr>
      <w:sz w:val="16"/>
      <w:szCs w:val="16"/>
    </w:rPr>
  </w:style>
  <w:style w:type="paragraph" w:styleId="CommentText">
    <w:name w:val="annotation text"/>
    <w:basedOn w:val="Normal"/>
    <w:link w:val="CommentTextChar"/>
    <w:uiPriority w:val="99"/>
    <w:semiHidden/>
    <w:unhideWhenUsed/>
    <w:rsid w:val="008C24D5"/>
    <w:rPr>
      <w:rFonts w:ascii="Palatino" w:eastAsiaTheme="minorEastAsia" w:hAnsi="Palatino" w:cstheme="minorBidi"/>
      <w:sz w:val="20"/>
      <w:szCs w:val="20"/>
      <w:lang w:eastAsia="ja-JP"/>
    </w:rPr>
  </w:style>
  <w:style w:type="character" w:customStyle="1" w:styleId="CommentTextChar">
    <w:name w:val="Comment Text Char"/>
    <w:basedOn w:val="DefaultParagraphFont"/>
    <w:link w:val="CommentText"/>
    <w:uiPriority w:val="99"/>
    <w:semiHidden/>
    <w:rsid w:val="008C24D5"/>
    <w:rPr>
      <w:rFonts w:ascii="Palatino" w:eastAsiaTheme="minorEastAsia" w:hAnsi="Palatino"/>
      <w:sz w:val="20"/>
      <w:szCs w:val="20"/>
      <w:lang w:eastAsia="ja-JP"/>
    </w:rPr>
  </w:style>
  <w:style w:type="paragraph" w:styleId="BalloonText">
    <w:name w:val="Balloon Text"/>
    <w:basedOn w:val="Normal"/>
    <w:link w:val="BalloonTextChar"/>
    <w:uiPriority w:val="99"/>
    <w:semiHidden/>
    <w:unhideWhenUsed/>
    <w:rsid w:val="008C24D5"/>
    <w:rPr>
      <w:sz w:val="18"/>
      <w:szCs w:val="18"/>
    </w:rPr>
  </w:style>
  <w:style w:type="character" w:customStyle="1" w:styleId="BalloonTextChar">
    <w:name w:val="Balloon Text Char"/>
    <w:basedOn w:val="DefaultParagraphFont"/>
    <w:link w:val="BalloonText"/>
    <w:uiPriority w:val="99"/>
    <w:semiHidden/>
    <w:rsid w:val="008C24D5"/>
    <w:rPr>
      <w:rFonts w:ascii="Times New Roman" w:eastAsia="Times New Roman" w:hAnsi="Times New Roman" w:cs="Times New Roman"/>
      <w:sz w:val="18"/>
      <w:szCs w:val="18"/>
    </w:rPr>
  </w:style>
  <w:style w:type="paragraph" w:styleId="NormalWeb">
    <w:name w:val="Normal (Web)"/>
    <w:basedOn w:val="Normal"/>
    <w:uiPriority w:val="99"/>
    <w:unhideWhenUsed/>
    <w:rsid w:val="00A94C89"/>
  </w:style>
  <w:style w:type="character" w:customStyle="1" w:styleId="Heading1Char">
    <w:name w:val="Heading 1 Char"/>
    <w:basedOn w:val="DefaultParagraphFont"/>
    <w:link w:val="Heading1"/>
    <w:uiPriority w:val="9"/>
    <w:rsid w:val="00664B54"/>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80076"/>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E80076"/>
    <w:rPr>
      <w:rFonts w:ascii="Times New Roman" w:eastAsia="Times New Roman" w:hAnsi="Times New Roman" w:cs="Times New Roman"/>
      <w:b/>
      <w:bCs/>
      <w:sz w:val="20"/>
      <w:szCs w:val="20"/>
      <w:lang w:eastAsia="ja-JP"/>
    </w:rPr>
  </w:style>
  <w:style w:type="character" w:styleId="UnresolvedMention">
    <w:name w:val="Unresolved Mention"/>
    <w:basedOn w:val="DefaultParagraphFont"/>
    <w:uiPriority w:val="99"/>
    <w:semiHidden/>
    <w:unhideWhenUsed/>
    <w:rsid w:val="0004228F"/>
    <w:rPr>
      <w:color w:val="605E5C"/>
      <w:shd w:val="clear" w:color="auto" w:fill="E1DFDD"/>
    </w:rPr>
  </w:style>
  <w:style w:type="character" w:styleId="FollowedHyperlink">
    <w:name w:val="FollowedHyperlink"/>
    <w:basedOn w:val="DefaultParagraphFont"/>
    <w:uiPriority w:val="99"/>
    <w:semiHidden/>
    <w:unhideWhenUsed/>
    <w:rsid w:val="004B3F91"/>
    <w:rPr>
      <w:color w:val="954F72" w:themeColor="followedHyperlink"/>
      <w:u w:val="single"/>
    </w:rPr>
  </w:style>
  <w:style w:type="character" w:customStyle="1" w:styleId="Heading2Char">
    <w:name w:val="Heading 2 Char"/>
    <w:basedOn w:val="DefaultParagraphFont"/>
    <w:link w:val="Heading2"/>
    <w:rsid w:val="00E170C0"/>
    <w:rPr>
      <w:rFonts w:ascii="Arial" w:eastAsia="ヒラギノ角ゴ Pro W3" w:hAnsi="Arial" w:cs="Times New Roman"/>
      <w:b/>
      <w:color w:val="000000" w:themeColor="text1"/>
      <w:sz w:val="32"/>
    </w:rPr>
  </w:style>
  <w:style w:type="paragraph" w:customStyle="1" w:styleId="Heading">
    <w:name w:val="Heading"/>
    <w:next w:val="Body"/>
    <w:rsid w:val="00E170C0"/>
    <w:pPr>
      <w:keepNext/>
    </w:pPr>
    <w:rPr>
      <w:rFonts w:ascii="Helvetica" w:eastAsia="ヒラギノ角ゴ Pro W3" w:hAnsi="Helvetica" w:cs="Times New Roman"/>
      <w:b/>
      <w:color w:val="000000"/>
      <w:sz w:val="36"/>
    </w:rPr>
  </w:style>
  <w:style w:type="paragraph" w:customStyle="1" w:styleId="Body">
    <w:name w:val="Body"/>
    <w:rsid w:val="00E170C0"/>
    <w:rPr>
      <w:rFonts w:ascii="Helvetica" w:eastAsia="ヒラギノ角ゴ Pro W3" w:hAnsi="Helvetica" w:cs="Times New Roman"/>
      <w:color w:val="000000"/>
    </w:rPr>
  </w:style>
  <w:style w:type="table" w:styleId="TableGrid">
    <w:name w:val="Table Grid"/>
    <w:basedOn w:val="TableNormal"/>
    <w:uiPriority w:val="59"/>
    <w:rsid w:val="00E170C0"/>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5306">
      <w:bodyDiv w:val="1"/>
      <w:marLeft w:val="0"/>
      <w:marRight w:val="0"/>
      <w:marTop w:val="0"/>
      <w:marBottom w:val="0"/>
      <w:divBdr>
        <w:top w:val="none" w:sz="0" w:space="0" w:color="auto"/>
        <w:left w:val="none" w:sz="0" w:space="0" w:color="auto"/>
        <w:bottom w:val="none" w:sz="0" w:space="0" w:color="auto"/>
        <w:right w:val="none" w:sz="0" w:space="0" w:color="auto"/>
      </w:divBdr>
    </w:div>
    <w:div w:id="176777062">
      <w:bodyDiv w:val="1"/>
      <w:marLeft w:val="0"/>
      <w:marRight w:val="0"/>
      <w:marTop w:val="0"/>
      <w:marBottom w:val="0"/>
      <w:divBdr>
        <w:top w:val="none" w:sz="0" w:space="0" w:color="auto"/>
        <w:left w:val="none" w:sz="0" w:space="0" w:color="auto"/>
        <w:bottom w:val="none" w:sz="0" w:space="0" w:color="auto"/>
        <w:right w:val="none" w:sz="0" w:space="0" w:color="auto"/>
      </w:divBdr>
    </w:div>
    <w:div w:id="194270541">
      <w:bodyDiv w:val="1"/>
      <w:marLeft w:val="0"/>
      <w:marRight w:val="0"/>
      <w:marTop w:val="0"/>
      <w:marBottom w:val="0"/>
      <w:divBdr>
        <w:top w:val="none" w:sz="0" w:space="0" w:color="auto"/>
        <w:left w:val="none" w:sz="0" w:space="0" w:color="auto"/>
        <w:bottom w:val="none" w:sz="0" w:space="0" w:color="auto"/>
        <w:right w:val="none" w:sz="0" w:space="0" w:color="auto"/>
      </w:divBdr>
    </w:div>
    <w:div w:id="285699712">
      <w:bodyDiv w:val="1"/>
      <w:marLeft w:val="0"/>
      <w:marRight w:val="0"/>
      <w:marTop w:val="0"/>
      <w:marBottom w:val="0"/>
      <w:divBdr>
        <w:top w:val="none" w:sz="0" w:space="0" w:color="auto"/>
        <w:left w:val="none" w:sz="0" w:space="0" w:color="auto"/>
        <w:bottom w:val="none" w:sz="0" w:space="0" w:color="auto"/>
        <w:right w:val="none" w:sz="0" w:space="0" w:color="auto"/>
      </w:divBdr>
    </w:div>
    <w:div w:id="346752999">
      <w:bodyDiv w:val="1"/>
      <w:marLeft w:val="0"/>
      <w:marRight w:val="0"/>
      <w:marTop w:val="0"/>
      <w:marBottom w:val="0"/>
      <w:divBdr>
        <w:top w:val="none" w:sz="0" w:space="0" w:color="auto"/>
        <w:left w:val="none" w:sz="0" w:space="0" w:color="auto"/>
        <w:bottom w:val="none" w:sz="0" w:space="0" w:color="auto"/>
        <w:right w:val="none" w:sz="0" w:space="0" w:color="auto"/>
      </w:divBdr>
      <w:divsChild>
        <w:div w:id="1927612460">
          <w:marLeft w:val="0"/>
          <w:marRight w:val="0"/>
          <w:marTop w:val="0"/>
          <w:marBottom w:val="0"/>
          <w:divBdr>
            <w:top w:val="none" w:sz="0" w:space="0" w:color="auto"/>
            <w:left w:val="none" w:sz="0" w:space="0" w:color="auto"/>
            <w:bottom w:val="none" w:sz="0" w:space="0" w:color="auto"/>
            <w:right w:val="none" w:sz="0" w:space="0" w:color="auto"/>
          </w:divBdr>
          <w:divsChild>
            <w:div w:id="611011208">
              <w:marLeft w:val="0"/>
              <w:marRight w:val="0"/>
              <w:marTop w:val="0"/>
              <w:marBottom w:val="0"/>
              <w:divBdr>
                <w:top w:val="none" w:sz="0" w:space="0" w:color="auto"/>
                <w:left w:val="none" w:sz="0" w:space="0" w:color="auto"/>
                <w:bottom w:val="none" w:sz="0" w:space="0" w:color="auto"/>
                <w:right w:val="none" w:sz="0" w:space="0" w:color="auto"/>
              </w:divBdr>
              <w:divsChild>
                <w:div w:id="13282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68636">
      <w:bodyDiv w:val="1"/>
      <w:marLeft w:val="0"/>
      <w:marRight w:val="0"/>
      <w:marTop w:val="0"/>
      <w:marBottom w:val="0"/>
      <w:divBdr>
        <w:top w:val="none" w:sz="0" w:space="0" w:color="auto"/>
        <w:left w:val="none" w:sz="0" w:space="0" w:color="auto"/>
        <w:bottom w:val="none" w:sz="0" w:space="0" w:color="auto"/>
        <w:right w:val="none" w:sz="0" w:space="0" w:color="auto"/>
      </w:divBdr>
    </w:div>
    <w:div w:id="448205401">
      <w:bodyDiv w:val="1"/>
      <w:marLeft w:val="0"/>
      <w:marRight w:val="0"/>
      <w:marTop w:val="0"/>
      <w:marBottom w:val="0"/>
      <w:divBdr>
        <w:top w:val="none" w:sz="0" w:space="0" w:color="auto"/>
        <w:left w:val="none" w:sz="0" w:space="0" w:color="auto"/>
        <w:bottom w:val="none" w:sz="0" w:space="0" w:color="auto"/>
        <w:right w:val="none" w:sz="0" w:space="0" w:color="auto"/>
      </w:divBdr>
    </w:div>
    <w:div w:id="675038287">
      <w:bodyDiv w:val="1"/>
      <w:marLeft w:val="0"/>
      <w:marRight w:val="0"/>
      <w:marTop w:val="0"/>
      <w:marBottom w:val="0"/>
      <w:divBdr>
        <w:top w:val="none" w:sz="0" w:space="0" w:color="auto"/>
        <w:left w:val="none" w:sz="0" w:space="0" w:color="auto"/>
        <w:bottom w:val="none" w:sz="0" w:space="0" w:color="auto"/>
        <w:right w:val="none" w:sz="0" w:space="0" w:color="auto"/>
      </w:divBdr>
    </w:div>
    <w:div w:id="735710631">
      <w:bodyDiv w:val="1"/>
      <w:marLeft w:val="0"/>
      <w:marRight w:val="0"/>
      <w:marTop w:val="0"/>
      <w:marBottom w:val="0"/>
      <w:divBdr>
        <w:top w:val="none" w:sz="0" w:space="0" w:color="auto"/>
        <w:left w:val="none" w:sz="0" w:space="0" w:color="auto"/>
        <w:bottom w:val="none" w:sz="0" w:space="0" w:color="auto"/>
        <w:right w:val="none" w:sz="0" w:space="0" w:color="auto"/>
      </w:divBdr>
      <w:divsChild>
        <w:div w:id="286157212">
          <w:marLeft w:val="480"/>
          <w:marRight w:val="0"/>
          <w:marTop w:val="0"/>
          <w:marBottom w:val="0"/>
          <w:divBdr>
            <w:top w:val="none" w:sz="0" w:space="0" w:color="auto"/>
            <w:left w:val="none" w:sz="0" w:space="0" w:color="auto"/>
            <w:bottom w:val="none" w:sz="0" w:space="0" w:color="auto"/>
            <w:right w:val="none" w:sz="0" w:space="0" w:color="auto"/>
          </w:divBdr>
          <w:divsChild>
            <w:div w:id="656617132">
              <w:marLeft w:val="0"/>
              <w:marRight w:val="0"/>
              <w:marTop w:val="0"/>
              <w:marBottom w:val="0"/>
              <w:divBdr>
                <w:top w:val="none" w:sz="0" w:space="0" w:color="auto"/>
                <w:left w:val="none" w:sz="0" w:space="0" w:color="auto"/>
                <w:bottom w:val="none" w:sz="0" w:space="0" w:color="auto"/>
                <w:right w:val="none" w:sz="0" w:space="0" w:color="auto"/>
              </w:divBdr>
            </w:div>
            <w:div w:id="266355970">
              <w:marLeft w:val="0"/>
              <w:marRight w:val="0"/>
              <w:marTop w:val="0"/>
              <w:marBottom w:val="0"/>
              <w:divBdr>
                <w:top w:val="none" w:sz="0" w:space="0" w:color="auto"/>
                <w:left w:val="none" w:sz="0" w:space="0" w:color="auto"/>
                <w:bottom w:val="none" w:sz="0" w:space="0" w:color="auto"/>
                <w:right w:val="none" w:sz="0" w:space="0" w:color="auto"/>
              </w:divBdr>
            </w:div>
            <w:div w:id="1848520905">
              <w:marLeft w:val="0"/>
              <w:marRight w:val="0"/>
              <w:marTop w:val="0"/>
              <w:marBottom w:val="0"/>
              <w:divBdr>
                <w:top w:val="none" w:sz="0" w:space="0" w:color="auto"/>
                <w:left w:val="none" w:sz="0" w:space="0" w:color="auto"/>
                <w:bottom w:val="none" w:sz="0" w:space="0" w:color="auto"/>
                <w:right w:val="none" w:sz="0" w:space="0" w:color="auto"/>
              </w:divBdr>
            </w:div>
            <w:div w:id="356780520">
              <w:marLeft w:val="0"/>
              <w:marRight w:val="0"/>
              <w:marTop w:val="0"/>
              <w:marBottom w:val="0"/>
              <w:divBdr>
                <w:top w:val="none" w:sz="0" w:space="0" w:color="auto"/>
                <w:left w:val="none" w:sz="0" w:space="0" w:color="auto"/>
                <w:bottom w:val="none" w:sz="0" w:space="0" w:color="auto"/>
                <w:right w:val="none" w:sz="0" w:space="0" w:color="auto"/>
              </w:divBdr>
            </w:div>
            <w:div w:id="257102964">
              <w:marLeft w:val="0"/>
              <w:marRight w:val="0"/>
              <w:marTop w:val="0"/>
              <w:marBottom w:val="0"/>
              <w:divBdr>
                <w:top w:val="none" w:sz="0" w:space="0" w:color="auto"/>
                <w:left w:val="none" w:sz="0" w:space="0" w:color="auto"/>
                <w:bottom w:val="none" w:sz="0" w:space="0" w:color="auto"/>
                <w:right w:val="none" w:sz="0" w:space="0" w:color="auto"/>
              </w:divBdr>
            </w:div>
            <w:div w:id="620496206">
              <w:marLeft w:val="0"/>
              <w:marRight w:val="0"/>
              <w:marTop w:val="0"/>
              <w:marBottom w:val="0"/>
              <w:divBdr>
                <w:top w:val="none" w:sz="0" w:space="0" w:color="auto"/>
                <w:left w:val="none" w:sz="0" w:space="0" w:color="auto"/>
                <w:bottom w:val="none" w:sz="0" w:space="0" w:color="auto"/>
                <w:right w:val="none" w:sz="0" w:space="0" w:color="auto"/>
              </w:divBdr>
            </w:div>
            <w:div w:id="2098137775">
              <w:marLeft w:val="0"/>
              <w:marRight w:val="0"/>
              <w:marTop w:val="0"/>
              <w:marBottom w:val="0"/>
              <w:divBdr>
                <w:top w:val="none" w:sz="0" w:space="0" w:color="auto"/>
                <w:left w:val="none" w:sz="0" w:space="0" w:color="auto"/>
                <w:bottom w:val="none" w:sz="0" w:space="0" w:color="auto"/>
                <w:right w:val="none" w:sz="0" w:space="0" w:color="auto"/>
              </w:divBdr>
            </w:div>
            <w:div w:id="1760180428">
              <w:marLeft w:val="0"/>
              <w:marRight w:val="0"/>
              <w:marTop w:val="0"/>
              <w:marBottom w:val="0"/>
              <w:divBdr>
                <w:top w:val="none" w:sz="0" w:space="0" w:color="auto"/>
                <w:left w:val="none" w:sz="0" w:space="0" w:color="auto"/>
                <w:bottom w:val="none" w:sz="0" w:space="0" w:color="auto"/>
                <w:right w:val="none" w:sz="0" w:space="0" w:color="auto"/>
              </w:divBdr>
            </w:div>
            <w:div w:id="256333317">
              <w:marLeft w:val="0"/>
              <w:marRight w:val="0"/>
              <w:marTop w:val="0"/>
              <w:marBottom w:val="0"/>
              <w:divBdr>
                <w:top w:val="none" w:sz="0" w:space="0" w:color="auto"/>
                <w:left w:val="none" w:sz="0" w:space="0" w:color="auto"/>
                <w:bottom w:val="none" w:sz="0" w:space="0" w:color="auto"/>
                <w:right w:val="none" w:sz="0" w:space="0" w:color="auto"/>
              </w:divBdr>
            </w:div>
            <w:div w:id="357656407">
              <w:marLeft w:val="0"/>
              <w:marRight w:val="0"/>
              <w:marTop w:val="0"/>
              <w:marBottom w:val="0"/>
              <w:divBdr>
                <w:top w:val="none" w:sz="0" w:space="0" w:color="auto"/>
                <w:left w:val="none" w:sz="0" w:space="0" w:color="auto"/>
                <w:bottom w:val="none" w:sz="0" w:space="0" w:color="auto"/>
                <w:right w:val="none" w:sz="0" w:space="0" w:color="auto"/>
              </w:divBdr>
            </w:div>
            <w:div w:id="384181031">
              <w:marLeft w:val="0"/>
              <w:marRight w:val="0"/>
              <w:marTop w:val="0"/>
              <w:marBottom w:val="0"/>
              <w:divBdr>
                <w:top w:val="none" w:sz="0" w:space="0" w:color="auto"/>
                <w:left w:val="none" w:sz="0" w:space="0" w:color="auto"/>
                <w:bottom w:val="none" w:sz="0" w:space="0" w:color="auto"/>
                <w:right w:val="none" w:sz="0" w:space="0" w:color="auto"/>
              </w:divBdr>
            </w:div>
            <w:div w:id="407848756">
              <w:marLeft w:val="0"/>
              <w:marRight w:val="0"/>
              <w:marTop w:val="0"/>
              <w:marBottom w:val="0"/>
              <w:divBdr>
                <w:top w:val="none" w:sz="0" w:space="0" w:color="auto"/>
                <w:left w:val="none" w:sz="0" w:space="0" w:color="auto"/>
                <w:bottom w:val="none" w:sz="0" w:space="0" w:color="auto"/>
                <w:right w:val="none" w:sz="0" w:space="0" w:color="auto"/>
              </w:divBdr>
            </w:div>
            <w:div w:id="1127548484">
              <w:marLeft w:val="0"/>
              <w:marRight w:val="0"/>
              <w:marTop w:val="0"/>
              <w:marBottom w:val="0"/>
              <w:divBdr>
                <w:top w:val="none" w:sz="0" w:space="0" w:color="auto"/>
                <w:left w:val="none" w:sz="0" w:space="0" w:color="auto"/>
                <w:bottom w:val="none" w:sz="0" w:space="0" w:color="auto"/>
                <w:right w:val="none" w:sz="0" w:space="0" w:color="auto"/>
              </w:divBdr>
            </w:div>
            <w:div w:id="1743915143">
              <w:marLeft w:val="0"/>
              <w:marRight w:val="0"/>
              <w:marTop w:val="0"/>
              <w:marBottom w:val="0"/>
              <w:divBdr>
                <w:top w:val="none" w:sz="0" w:space="0" w:color="auto"/>
                <w:left w:val="none" w:sz="0" w:space="0" w:color="auto"/>
                <w:bottom w:val="none" w:sz="0" w:space="0" w:color="auto"/>
                <w:right w:val="none" w:sz="0" w:space="0" w:color="auto"/>
              </w:divBdr>
            </w:div>
            <w:div w:id="791283571">
              <w:marLeft w:val="0"/>
              <w:marRight w:val="0"/>
              <w:marTop w:val="0"/>
              <w:marBottom w:val="0"/>
              <w:divBdr>
                <w:top w:val="none" w:sz="0" w:space="0" w:color="auto"/>
                <w:left w:val="none" w:sz="0" w:space="0" w:color="auto"/>
                <w:bottom w:val="none" w:sz="0" w:space="0" w:color="auto"/>
                <w:right w:val="none" w:sz="0" w:space="0" w:color="auto"/>
              </w:divBdr>
            </w:div>
            <w:div w:id="1307122855">
              <w:marLeft w:val="0"/>
              <w:marRight w:val="0"/>
              <w:marTop w:val="0"/>
              <w:marBottom w:val="0"/>
              <w:divBdr>
                <w:top w:val="none" w:sz="0" w:space="0" w:color="auto"/>
                <w:left w:val="none" w:sz="0" w:space="0" w:color="auto"/>
                <w:bottom w:val="none" w:sz="0" w:space="0" w:color="auto"/>
                <w:right w:val="none" w:sz="0" w:space="0" w:color="auto"/>
              </w:divBdr>
            </w:div>
            <w:div w:id="1056273559">
              <w:marLeft w:val="0"/>
              <w:marRight w:val="0"/>
              <w:marTop w:val="0"/>
              <w:marBottom w:val="0"/>
              <w:divBdr>
                <w:top w:val="none" w:sz="0" w:space="0" w:color="auto"/>
                <w:left w:val="none" w:sz="0" w:space="0" w:color="auto"/>
                <w:bottom w:val="none" w:sz="0" w:space="0" w:color="auto"/>
                <w:right w:val="none" w:sz="0" w:space="0" w:color="auto"/>
              </w:divBdr>
            </w:div>
            <w:div w:id="1683236819">
              <w:marLeft w:val="0"/>
              <w:marRight w:val="0"/>
              <w:marTop w:val="0"/>
              <w:marBottom w:val="0"/>
              <w:divBdr>
                <w:top w:val="none" w:sz="0" w:space="0" w:color="auto"/>
                <w:left w:val="none" w:sz="0" w:space="0" w:color="auto"/>
                <w:bottom w:val="none" w:sz="0" w:space="0" w:color="auto"/>
                <w:right w:val="none" w:sz="0" w:space="0" w:color="auto"/>
              </w:divBdr>
            </w:div>
            <w:div w:id="1847212065">
              <w:marLeft w:val="0"/>
              <w:marRight w:val="0"/>
              <w:marTop w:val="0"/>
              <w:marBottom w:val="0"/>
              <w:divBdr>
                <w:top w:val="none" w:sz="0" w:space="0" w:color="auto"/>
                <w:left w:val="none" w:sz="0" w:space="0" w:color="auto"/>
                <w:bottom w:val="none" w:sz="0" w:space="0" w:color="auto"/>
                <w:right w:val="none" w:sz="0" w:space="0" w:color="auto"/>
              </w:divBdr>
            </w:div>
            <w:div w:id="1720980731">
              <w:marLeft w:val="0"/>
              <w:marRight w:val="0"/>
              <w:marTop w:val="0"/>
              <w:marBottom w:val="0"/>
              <w:divBdr>
                <w:top w:val="none" w:sz="0" w:space="0" w:color="auto"/>
                <w:left w:val="none" w:sz="0" w:space="0" w:color="auto"/>
                <w:bottom w:val="none" w:sz="0" w:space="0" w:color="auto"/>
                <w:right w:val="none" w:sz="0" w:space="0" w:color="auto"/>
              </w:divBdr>
            </w:div>
            <w:div w:id="1777867977">
              <w:marLeft w:val="0"/>
              <w:marRight w:val="0"/>
              <w:marTop w:val="0"/>
              <w:marBottom w:val="0"/>
              <w:divBdr>
                <w:top w:val="none" w:sz="0" w:space="0" w:color="auto"/>
                <w:left w:val="none" w:sz="0" w:space="0" w:color="auto"/>
                <w:bottom w:val="none" w:sz="0" w:space="0" w:color="auto"/>
                <w:right w:val="none" w:sz="0" w:space="0" w:color="auto"/>
              </w:divBdr>
            </w:div>
            <w:div w:id="1447626921">
              <w:marLeft w:val="0"/>
              <w:marRight w:val="0"/>
              <w:marTop w:val="0"/>
              <w:marBottom w:val="0"/>
              <w:divBdr>
                <w:top w:val="none" w:sz="0" w:space="0" w:color="auto"/>
                <w:left w:val="none" w:sz="0" w:space="0" w:color="auto"/>
                <w:bottom w:val="none" w:sz="0" w:space="0" w:color="auto"/>
                <w:right w:val="none" w:sz="0" w:space="0" w:color="auto"/>
              </w:divBdr>
            </w:div>
            <w:div w:id="1303196670">
              <w:marLeft w:val="0"/>
              <w:marRight w:val="0"/>
              <w:marTop w:val="0"/>
              <w:marBottom w:val="0"/>
              <w:divBdr>
                <w:top w:val="none" w:sz="0" w:space="0" w:color="auto"/>
                <w:left w:val="none" w:sz="0" w:space="0" w:color="auto"/>
                <w:bottom w:val="none" w:sz="0" w:space="0" w:color="auto"/>
                <w:right w:val="none" w:sz="0" w:space="0" w:color="auto"/>
              </w:divBdr>
            </w:div>
            <w:div w:id="955986819">
              <w:marLeft w:val="0"/>
              <w:marRight w:val="0"/>
              <w:marTop w:val="0"/>
              <w:marBottom w:val="0"/>
              <w:divBdr>
                <w:top w:val="none" w:sz="0" w:space="0" w:color="auto"/>
                <w:left w:val="none" w:sz="0" w:space="0" w:color="auto"/>
                <w:bottom w:val="none" w:sz="0" w:space="0" w:color="auto"/>
                <w:right w:val="none" w:sz="0" w:space="0" w:color="auto"/>
              </w:divBdr>
            </w:div>
            <w:div w:id="928660495">
              <w:marLeft w:val="0"/>
              <w:marRight w:val="0"/>
              <w:marTop w:val="0"/>
              <w:marBottom w:val="0"/>
              <w:divBdr>
                <w:top w:val="none" w:sz="0" w:space="0" w:color="auto"/>
                <w:left w:val="none" w:sz="0" w:space="0" w:color="auto"/>
                <w:bottom w:val="none" w:sz="0" w:space="0" w:color="auto"/>
                <w:right w:val="none" w:sz="0" w:space="0" w:color="auto"/>
              </w:divBdr>
            </w:div>
            <w:div w:id="797382483">
              <w:marLeft w:val="0"/>
              <w:marRight w:val="0"/>
              <w:marTop w:val="0"/>
              <w:marBottom w:val="0"/>
              <w:divBdr>
                <w:top w:val="none" w:sz="0" w:space="0" w:color="auto"/>
                <w:left w:val="none" w:sz="0" w:space="0" w:color="auto"/>
                <w:bottom w:val="none" w:sz="0" w:space="0" w:color="auto"/>
                <w:right w:val="none" w:sz="0" w:space="0" w:color="auto"/>
              </w:divBdr>
            </w:div>
            <w:div w:id="1719624659">
              <w:marLeft w:val="0"/>
              <w:marRight w:val="0"/>
              <w:marTop w:val="0"/>
              <w:marBottom w:val="0"/>
              <w:divBdr>
                <w:top w:val="none" w:sz="0" w:space="0" w:color="auto"/>
                <w:left w:val="none" w:sz="0" w:space="0" w:color="auto"/>
                <w:bottom w:val="none" w:sz="0" w:space="0" w:color="auto"/>
                <w:right w:val="none" w:sz="0" w:space="0" w:color="auto"/>
              </w:divBdr>
            </w:div>
            <w:div w:id="743137809">
              <w:marLeft w:val="0"/>
              <w:marRight w:val="0"/>
              <w:marTop w:val="0"/>
              <w:marBottom w:val="0"/>
              <w:divBdr>
                <w:top w:val="none" w:sz="0" w:space="0" w:color="auto"/>
                <w:left w:val="none" w:sz="0" w:space="0" w:color="auto"/>
                <w:bottom w:val="none" w:sz="0" w:space="0" w:color="auto"/>
                <w:right w:val="none" w:sz="0" w:space="0" w:color="auto"/>
              </w:divBdr>
            </w:div>
            <w:div w:id="1346593426">
              <w:marLeft w:val="0"/>
              <w:marRight w:val="0"/>
              <w:marTop w:val="0"/>
              <w:marBottom w:val="0"/>
              <w:divBdr>
                <w:top w:val="none" w:sz="0" w:space="0" w:color="auto"/>
                <w:left w:val="none" w:sz="0" w:space="0" w:color="auto"/>
                <w:bottom w:val="none" w:sz="0" w:space="0" w:color="auto"/>
                <w:right w:val="none" w:sz="0" w:space="0" w:color="auto"/>
              </w:divBdr>
            </w:div>
            <w:div w:id="8366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6896">
      <w:bodyDiv w:val="1"/>
      <w:marLeft w:val="0"/>
      <w:marRight w:val="0"/>
      <w:marTop w:val="0"/>
      <w:marBottom w:val="0"/>
      <w:divBdr>
        <w:top w:val="none" w:sz="0" w:space="0" w:color="auto"/>
        <w:left w:val="none" w:sz="0" w:space="0" w:color="auto"/>
        <w:bottom w:val="none" w:sz="0" w:space="0" w:color="auto"/>
        <w:right w:val="none" w:sz="0" w:space="0" w:color="auto"/>
      </w:divBdr>
    </w:div>
    <w:div w:id="801312669">
      <w:bodyDiv w:val="1"/>
      <w:marLeft w:val="0"/>
      <w:marRight w:val="0"/>
      <w:marTop w:val="0"/>
      <w:marBottom w:val="0"/>
      <w:divBdr>
        <w:top w:val="none" w:sz="0" w:space="0" w:color="auto"/>
        <w:left w:val="none" w:sz="0" w:space="0" w:color="auto"/>
        <w:bottom w:val="none" w:sz="0" w:space="0" w:color="auto"/>
        <w:right w:val="none" w:sz="0" w:space="0" w:color="auto"/>
      </w:divBdr>
    </w:div>
    <w:div w:id="803158061">
      <w:bodyDiv w:val="1"/>
      <w:marLeft w:val="0"/>
      <w:marRight w:val="0"/>
      <w:marTop w:val="0"/>
      <w:marBottom w:val="0"/>
      <w:divBdr>
        <w:top w:val="none" w:sz="0" w:space="0" w:color="auto"/>
        <w:left w:val="none" w:sz="0" w:space="0" w:color="auto"/>
        <w:bottom w:val="none" w:sz="0" w:space="0" w:color="auto"/>
        <w:right w:val="none" w:sz="0" w:space="0" w:color="auto"/>
      </w:divBdr>
    </w:div>
    <w:div w:id="1097553294">
      <w:bodyDiv w:val="1"/>
      <w:marLeft w:val="0"/>
      <w:marRight w:val="0"/>
      <w:marTop w:val="0"/>
      <w:marBottom w:val="0"/>
      <w:divBdr>
        <w:top w:val="none" w:sz="0" w:space="0" w:color="auto"/>
        <w:left w:val="none" w:sz="0" w:space="0" w:color="auto"/>
        <w:bottom w:val="none" w:sz="0" w:space="0" w:color="auto"/>
        <w:right w:val="none" w:sz="0" w:space="0" w:color="auto"/>
      </w:divBdr>
    </w:div>
    <w:div w:id="1307275085">
      <w:bodyDiv w:val="1"/>
      <w:marLeft w:val="0"/>
      <w:marRight w:val="0"/>
      <w:marTop w:val="0"/>
      <w:marBottom w:val="0"/>
      <w:divBdr>
        <w:top w:val="none" w:sz="0" w:space="0" w:color="auto"/>
        <w:left w:val="none" w:sz="0" w:space="0" w:color="auto"/>
        <w:bottom w:val="none" w:sz="0" w:space="0" w:color="auto"/>
        <w:right w:val="none" w:sz="0" w:space="0" w:color="auto"/>
      </w:divBdr>
    </w:div>
    <w:div w:id="1396776030">
      <w:bodyDiv w:val="1"/>
      <w:marLeft w:val="0"/>
      <w:marRight w:val="0"/>
      <w:marTop w:val="0"/>
      <w:marBottom w:val="0"/>
      <w:divBdr>
        <w:top w:val="none" w:sz="0" w:space="0" w:color="auto"/>
        <w:left w:val="none" w:sz="0" w:space="0" w:color="auto"/>
        <w:bottom w:val="none" w:sz="0" w:space="0" w:color="auto"/>
        <w:right w:val="none" w:sz="0" w:space="0" w:color="auto"/>
      </w:divBdr>
      <w:divsChild>
        <w:div w:id="2013944440">
          <w:marLeft w:val="0"/>
          <w:marRight w:val="0"/>
          <w:marTop w:val="0"/>
          <w:marBottom w:val="0"/>
          <w:divBdr>
            <w:top w:val="none" w:sz="0" w:space="0" w:color="auto"/>
            <w:left w:val="none" w:sz="0" w:space="0" w:color="auto"/>
            <w:bottom w:val="none" w:sz="0" w:space="0" w:color="auto"/>
            <w:right w:val="none" w:sz="0" w:space="0" w:color="auto"/>
          </w:divBdr>
          <w:divsChild>
            <w:div w:id="1767187084">
              <w:marLeft w:val="0"/>
              <w:marRight w:val="0"/>
              <w:marTop w:val="0"/>
              <w:marBottom w:val="0"/>
              <w:divBdr>
                <w:top w:val="none" w:sz="0" w:space="0" w:color="auto"/>
                <w:left w:val="none" w:sz="0" w:space="0" w:color="auto"/>
                <w:bottom w:val="none" w:sz="0" w:space="0" w:color="auto"/>
                <w:right w:val="none" w:sz="0" w:space="0" w:color="auto"/>
              </w:divBdr>
              <w:divsChild>
                <w:div w:id="5649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468">
      <w:bodyDiv w:val="1"/>
      <w:marLeft w:val="0"/>
      <w:marRight w:val="0"/>
      <w:marTop w:val="0"/>
      <w:marBottom w:val="0"/>
      <w:divBdr>
        <w:top w:val="none" w:sz="0" w:space="0" w:color="auto"/>
        <w:left w:val="none" w:sz="0" w:space="0" w:color="auto"/>
        <w:bottom w:val="none" w:sz="0" w:space="0" w:color="auto"/>
        <w:right w:val="none" w:sz="0" w:space="0" w:color="auto"/>
      </w:divBdr>
    </w:div>
    <w:div w:id="1672485700">
      <w:bodyDiv w:val="1"/>
      <w:marLeft w:val="0"/>
      <w:marRight w:val="0"/>
      <w:marTop w:val="0"/>
      <w:marBottom w:val="0"/>
      <w:divBdr>
        <w:top w:val="none" w:sz="0" w:space="0" w:color="auto"/>
        <w:left w:val="none" w:sz="0" w:space="0" w:color="auto"/>
        <w:bottom w:val="none" w:sz="0" w:space="0" w:color="auto"/>
        <w:right w:val="none" w:sz="0" w:space="0" w:color="auto"/>
      </w:divBdr>
    </w:div>
    <w:div w:id="1692995532">
      <w:bodyDiv w:val="1"/>
      <w:marLeft w:val="0"/>
      <w:marRight w:val="0"/>
      <w:marTop w:val="0"/>
      <w:marBottom w:val="0"/>
      <w:divBdr>
        <w:top w:val="none" w:sz="0" w:space="0" w:color="auto"/>
        <w:left w:val="none" w:sz="0" w:space="0" w:color="auto"/>
        <w:bottom w:val="none" w:sz="0" w:space="0" w:color="auto"/>
        <w:right w:val="none" w:sz="0" w:space="0" w:color="auto"/>
      </w:divBdr>
    </w:div>
    <w:div w:id="1730613327">
      <w:bodyDiv w:val="1"/>
      <w:marLeft w:val="0"/>
      <w:marRight w:val="0"/>
      <w:marTop w:val="0"/>
      <w:marBottom w:val="0"/>
      <w:divBdr>
        <w:top w:val="none" w:sz="0" w:space="0" w:color="auto"/>
        <w:left w:val="none" w:sz="0" w:space="0" w:color="auto"/>
        <w:bottom w:val="none" w:sz="0" w:space="0" w:color="auto"/>
        <w:right w:val="none" w:sz="0" w:space="0" w:color="auto"/>
      </w:divBdr>
    </w:div>
    <w:div w:id="1804693696">
      <w:bodyDiv w:val="1"/>
      <w:marLeft w:val="0"/>
      <w:marRight w:val="0"/>
      <w:marTop w:val="0"/>
      <w:marBottom w:val="0"/>
      <w:divBdr>
        <w:top w:val="none" w:sz="0" w:space="0" w:color="auto"/>
        <w:left w:val="none" w:sz="0" w:space="0" w:color="auto"/>
        <w:bottom w:val="none" w:sz="0" w:space="0" w:color="auto"/>
        <w:right w:val="none" w:sz="0" w:space="0" w:color="auto"/>
      </w:divBdr>
    </w:div>
    <w:div w:id="1861504232">
      <w:bodyDiv w:val="1"/>
      <w:marLeft w:val="0"/>
      <w:marRight w:val="0"/>
      <w:marTop w:val="0"/>
      <w:marBottom w:val="0"/>
      <w:divBdr>
        <w:top w:val="none" w:sz="0" w:space="0" w:color="auto"/>
        <w:left w:val="none" w:sz="0" w:space="0" w:color="auto"/>
        <w:bottom w:val="none" w:sz="0" w:space="0" w:color="auto"/>
        <w:right w:val="none" w:sz="0" w:space="0" w:color="auto"/>
      </w:divBdr>
    </w:div>
    <w:div w:id="2007173302">
      <w:bodyDiv w:val="1"/>
      <w:marLeft w:val="0"/>
      <w:marRight w:val="0"/>
      <w:marTop w:val="0"/>
      <w:marBottom w:val="0"/>
      <w:divBdr>
        <w:top w:val="none" w:sz="0" w:space="0" w:color="auto"/>
        <w:left w:val="none" w:sz="0" w:space="0" w:color="auto"/>
        <w:bottom w:val="none" w:sz="0" w:space="0" w:color="auto"/>
        <w:right w:val="none" w:sz="0" w:space="0" w:color="auto"/>
      </w:divBdr>
    </w:div>
    <w:div w:id="20560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coamresources.html" TargetMode="External"/><Relationship Id="rId13" Type="http://schemas.openxmlformats.org/officeDocument/2006/relationships/hyperlink" Target="http://suicidepreventionlifeline.org/" TargetMode="External"/><Relationship Id="rId18" Type="http://schemas.openxmlformats.org/officeDocument/2006/relationships/hyperlink" Target="https://www.youtube.com/watch?v=G1yEyHqc2e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ontheboards-tv.proxy.lib.ohio-state.edu/performances/in-a-rhythm" TargetMode="External"/><Relationship Id="rId7" Type="http://schemas.openxmlformats.org/officeDocument/2006/relationships/hyperlink" Target="file:///C:\Users\bench.9\Dropbox\my%20stuff\for%20OSU\my_syllabi\in%20progress\DanceStudies\bench9.youcanbook.me" TargetMode="External"/><Relationship Id="rId12" Type="http://schemas.openxmlformats.org/officeDocument/2006/relationships/hyperlink" Target="http://ccs.osu.edu/" TargetMode="External"/><Relationship Id="rId17" Type="http://schemas.openxmlformats.org/officeDocument/2006/relationships/hyperlink" Target="https://www.youtube.com/watch?v=WwkTuq4pxE0" TargetMode="External"/><Relationship Id="rId25" Type="http://schemas.openxmlformats.org/officeDocument/2006/relationships/hyperlink" Target="http://eikoandkoma.org/dancinginwater" TargetMode="External"/><Relationship Id="rId2" Type="http://schemas.openxmlformats.org/officeDocument/2006/relationships/styles" Target="styles.xml"/><Relationship Id="rId16" Type="http://schemas.openxmlformats.org/officeDocument/2006/relationships/hyperlink" Target="mailto:titleix@osu.edu" TargetMode="External"/><Relationship Id="rId20" Type="http://schemas.openxmlformats.org/officeDocument/2006/relationships/hyperlink" Target="https://osu.kanopy.com/video/alvin-ailey-evening-alvin-ailey-american-da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ds.osu.edu/" TargetMode="External"/><Relationship Id="rId24" Type="http://schemas.openxmlformats.org/officeDocument/2006/relationships/hyperlink" Target="http://eikoandkoma.org/index.php?p=ek&amp;id=2517" TargetMode="External"/><Relationship Id="rId5" Type="http://schemas.openxmlformats.org/officeDocument/2006/relationships/footnotes" Target="footnotes.xml"/><Relationship Id="rId15" Type="http://schemas.openxmlformats.org/officeDocument/2006/relationships/hyperlink" Target="http://titleix.osu.edu/" TargetMode="External"/><Relationship Id="rId23" Type="http://schemas.openxmlformats.org/officeDocument/2006/relationships/hyperlink" Target="https://www.youtube.com/watch?v=NBx4NDCflR8" TargetMode="External"/><Relationship Id="rId28" Type="http://schemas.openxmlformats.org/officeDocument/2006/relationships/fontTable" Target="fontTable.xml"/><Relationship Id="rId10" Type="http://schemas.openxmlformats.org/officeDocument/2006/relationships/hyperlink" Target="mailto:slds@osu.edu" TargetMode="External"/><Relationship Id="rId19" Type="http://schemas.openxmlformats.org/officeDocument/2006/relationships/hyperlink" Target="https://www.youtube.com/watch?v=lfBAuacklfA" TargetMode="External"/><Relationship Id="rId4" Type="http://schemas.openxmlformats.org/officeDocument/2006/relationships/webSettings" Target="webSettings.xml"/><Relationship Id="rId9" Type="http://schemas.openxmlformats.org/officeDocument/2006/relationships/hyperlink" Target="http://studentlife.osu.edu/csc/" TargetMode="External"/><Relationship Id="rId14" Type="http://schemas.openxmlformats.org/officeDocument/2006/relationships/hyperlink" Target="https://studentlife.osu.edu/bias/" TargetMode="External"/><Relationship Id="rId22" Type="http://schemas.openxmlformats.org/officeDocument/2006/relationships/hyperlink" Target="https://www.youtube.com/watch?v=D2jmN-A0D4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5305</Words>
  <Characters>28227</Characters>
  <Application>Microsoft Office Word</Application>
  <DocSecurity>0</DocSecurity>
  <Lines>588</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Harmony Bench</dc:creator>
  <cp:keywords/>
  <dc:description/>
  <cp:lastModifiedBy>Hilty, Michael</cp:lastModifiedBy>
  <cp:revision>2</cp:revision>
  <cp:lastPrinted>2020-06-01T19:42:00Z</cp:lastPrinted>
  <dcterms:created xsi:type="dcterms:W3CDTF">2021-04-21T15:22:00Z</dcterms:created>
  <dcterms:modified xsi:type="dcterms:W3CDTF">2021-04-21T15:22:00Z</dcterms:modified>
</cp:coreProperties>
</file>